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F81769" w:rsidRDefault="00F81769" w:rsidP="00CF3FC0">
      <w:pPr>
        <w:pStyle w:val="Standard"/>
        <w:rPr>
          <w:rFonts w:ascii="Arial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>2401-ILZ-01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>.261.</w:t>
      </w:r>
      <w:r>
        <w:rPr>
          <w:rFonts w:ascii="Arial" w:hAnsi="Arial" w:cs="Arial"/>
          <w:b/>
          <w:bCs/>
          <w:i/>
          <w:sz w:val="22"/>
          <w:szCs w:val="22"/>
        </w:rPr>
        <w:t>34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 xml:space="preserve">.2020 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F81769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CF3FC0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Wykonawca: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Nazwa</w:t>
      </w:r>
      <w:r w:rsidR="00281D98" w:rsidRPr="00F81769">
        <w:rPr>
          <w:rFonts w:ascii="Arial" w:hAnsi="Arial" w:cs="Arial"/>
          <w:sz w:val="22"/>
          <w:szCs w:val="22"/>
        </w:rPr>
        <w:t>/Imię i nazwisko</w:t>
      </w:r>
      <w:r w:rsidRPr="00F81769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F81769">
      <w:pPr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Pr="00F81769" w:rsidRDefault="00C066C9" w:rsidP="00F81769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F3FC0" w:rsidRPr="00017463" w:rsidRDefault="00C066C9" w:rsidP="00F81769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-01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F81769">
        <w:rPr>
          <w:rFonts w:ascii="Arial" w:eastAsia="Cambria" w:hAnsi="Arial" w:cs="Arial"/>
          <w:kern w:val="1"/>
          <w:sz w:val="22"/>
          <w:szCs w:val="22"/>
          <w:lang w:eastAsia="zh-CN"/>
        </w:rPr>
        <w:t>34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A566E7" w:rsidRPr="00F81769">
        <w:rPr>
          <w:rFonts w:ascii="Arial" w:eastAsia="Cambria" w:hAnsi="Arial" w:cs="Arial"/>
          <w:b/>
          <w:kern w:val="1"/>
          <w:szCs w:val="24"/>
          <w:lang w:eastAsia="zh-CN"/>
        </w:rPr>
        <w:t>dostawę źródeł światła – świetlówek LED</w:t>
      </w:r>
    </w:p>
    <w:p w:rsidR="00D14154" w:rsidRPr="00F81769" w:rsidRDefault="00C066C9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4E7C99" w:rsidRPr="00F81769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F81769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4E7C99" w:rsidRPr="00F81769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F81769" w:rsidRDefault="003057B2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F8176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4E7C99" w:rsidRPr="00F81769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F81769" w:rsidRDefault="00C066C9" w:rsidP="00017463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CF3FC0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46737C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</w:t>
            </w:r>
            <w:r w:rsidR="00281D98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711C1F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Na powyższą końcową cenę składają się:</w:t>
      </w:r>
    </w:p>
    <w:p w:rsidR="00A566E7" w:rsidRPr="00F81769" w:rsidRDefault="00A566E7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456"/>
        <w:gridCol w:w="992"/>
        <w:gridCol w:w="1134"/>
        <w:gridCol w:w="1008"/>
        <w:gridCol w:w="1158"/>
        <w:gridCol w:w="811"/>
        <w:gridCol w:w="1553"/>
      </w:tblGrid>
      <w:tr w:rsidR="004E7C99" w:rsidRPr="00F81769" w:rsidTr="000E5615">
        <w:tc>
          <w:tcPr>
            <w:tcW w:w="516" w:type="dxa"/>
          </w:tcPr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456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Rodzaj świetlówki</w:t>
            </w:r>
          </w:p>
        </w:tc>
        <w:tc>
          <w:tcPr>
            <w:tcW w:w="992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Cena jedn. netto</w:t>
            </w:r>
          </w:p>
        </w:tc>
        <w:tc>
          <w:tcPr>
            <w:tcW w:w="1134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008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Kwota VAT</w:t>
            </w:r>
          </w:p>
        </w:tc>
        <w:tc>
          <w:tcPr>
            <w:tcW w:w="1158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Cena jedn. brutto</w:t>
            </w:r>
          </w:p>
        </w:tc>
        <w:tc>
          <w:tcPr>
            <w:tcW w:w="811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Ilość sztuk</w:t>
            </w:r>
          </w:p>
        </w:tc>
        <w:tc>
          <w:tcPr>
            <w:tcW w:w="1553" w:type="dxa"/>
          </w:tcPr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Cena brutto za wszystkie sztuki danego rodzaju świetlówek</w:t>
            </w:r>
          </w:p>
        </w:tc>
      </w:tr>
      <w:tr w:rsidR="004E7C99" w:rsidRPr="00F81769" w:rsidTr="000E5615">
        <w:tc>
          <w:tcPr>
            <w:tcW w:w="516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456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992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1134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008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158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f (c + e)</w:t>
            </w:r>
          </w:p>
        </w:tc>
        <w:tc>
          <w:tcPr>
            <w:tcW w:w="811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1553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h (f x g)</w:t>
            </w:r>
          </w:p>
        </w:tc>
      </w:tr>
      <w:tr w:rsidR="004E7C99" w:rsidRPr="00F81769" w:rsidTr="004C2299">
        <w:tc>
          <w:tcPr>
            <w:tcW w:w="516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F817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56" w:type="dxa"/>
          </w:tcPr>
          <w:p w:rsidR="00A566E7" w:rsidRPr="00F81769" w:rsidRDefault="00A566E7" w:rsidP="000E5615">
            <w:pPr>
              <w:widowControl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81769">
              <w:rPr>
                <w:rFonts w:ascii="Arial" w:hAnsi="Arial" w:cs="Arial"/>
                <w:sz w:val="18"/>
                <w:szCs w:val="18"/>
              </w:rPr>
              <w:t xml:space="preserve">świetlówka </w:t>
            </w:r>
            <w:r w:rsidR="000E5615">
              <w:rPr>
                <w:rFonts w:ascii="Arial" w:hAnsi="Arial" w:cs="Arial"/>
                <w:sz w:val="18"/>
                <w:szCs w:val="18"/>
              </w:rPr>
              <w:t xml:space="preserve">liniowa </w:t>
            </w:r>
            <w:r w:rsidRPr="00F81769">
              <w:rPr>
                <w:rFonts w:ascii="Arial" w:hAnsi="Arial" w:cs="Arial"/>
                <w:sz w:val="18"/>
                <w:szCs w:val="18"/>
              </w:rPr>
              <w:t>LED 60cm o mocy 9W lub 10W</w:t>
            </w:r>
            <w:r w:rsidR="000E561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0E5615" w:rsidRPr="000E5615">
              <w:rPr>
                <w:rFonts w:ascii="Arial" w:hAnsi="Arial" w:cs="Arial"/>
                <w:sz w:val="18"/>
                <w:szCs w:val="18"/>
              </w:rPr>
              <w:t>odpow</w:t>
            </w:r>
            <w:r w:rsidR="000E5615">
              <w:rPr>
                <w:rFonts w:ascii="Arial" w:hAnsi="Arial" w:cs="Arial"/>
                <w:sz w:val="18"/>
                <w:szCs w:val="18"/>
              </w:rPr>
              <w:t xml:space="preserve">iednik świetlówki liniowej T8 o </w:t>
            </w:r>
            <w:r w:rsidR="000E5615" w:rsidRPr="000E5615">
              <w:rPr>
                <w:rFonts w:ascii="Arial" w:hAnsi="Arial" w:cs="Arial"/>
                <w:sz w:val="18"/>
                <w:szCs w:val="18"/>
              </w:rPr>
              <w:t>mocy 18W/,</w:t>
            </w:r>
            <w:r w:rsidRPr="00F817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615" w:rsidRPr="000E5615">
              <w:rPr>
                <w:rFonts w:ascii="Arial" w:hAnsi="Arial" w:cs="Arial"/>
                <w:sz w:val="18"/>
                <w:szCs w:val="18"/>
              </w:rPr>
              <w:t>barwa neutralna (4000K), strumień świetlny min. 100 lm/W, w zestawie z bezpiecznikiem/zworką w obudowie startera (do zastosowania w oprawach świetlówkowych z statecznikiem elektromagnetycznym)</w:t>
            </w:r>
          </w:p>
        </w:tc>
        <w:tc>
          <w:tcPr>
            <w:tcW w:w="992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  <w:vAlign w:val="center"/>
          </w:tcPr>
          <w:p w:rsidR="00A566E7" w:rsidRPr="00F81769" w:rsidRDefault="000E5615" w:rsidP="004C22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A566E7" w:rsidRPr="00F8176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553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4E7C99" w:rsidRPr="00F81769" w:rsidTr="004C2299">
        <w:tc>
          <w:tcPr>
            <w:tcW w:w="516" w:type="dxa"/>
          </w:tcPr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4E7C99" w:rsidRPr="00F81769" w:rsidRDefault="004E7C99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:rsidR="00A566E7" w:rsidRPr="00F81769" w:rsidRDefault="00A566E7" w:rsidP="004E7C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F8176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56" w:type="dxa"/>
          </w:tcPr>
          <w:p w:rsidR="00A566E7" w:rsidRPr="00F81769" w:rsidRDefault="000E5615" w:rsidP="00A566E7">
            <w:pPr>
              <w:widowControl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E5615">
              <w:rPr>
                <w:rFonts w:ascii="Arial" w:hAnsi="Arial" w:cs="Arial"/>
                <w:sz w:val="18"/>
                <w:szCs w:val="18"/>
              </w:rPr>
              <w:t>świetlówka liniowa LED 120cm o mocy 18W /odpowiednik świetlówki liniowej T8 o mocy 36W/, barwa neutralna (4000K), strumień świetlny min. 100 lm/W, w zestawie z bezpiecznikiem/zworką w obudowie startera (do zastosowania w oprawach świetlówkowych z statecznikiem elektromagnetycznym)</w:t>
            </w:r>
          </w:p>
        </w:tc>
        <w:tc>
          <w:tcPr>
            <w:tcW w:w="992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dxa"/>
            <w:vAlign w:val="center"/>
          </w:tcPr>
          <w:p w:rsidR="00A566E7" w:rsidRPr="00F81769" w:rsidRDefault="000E5615" w:rsidP="004C2299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553" w:type="dxa"/>
            <w:vAlign w:val="center"/>
          </w:tcPr>
          <w:p w:rsidR="00A566E7" w:rsidRPr="00F81769" w:rsidRDefault="00A566E7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4E7C99" w:rsidRPr="00F81769" w:rsidTr="001B4F91">
        <w:tc>
          <w:tcPr>
            <w:tcW w:w="8075" w:type="dxa"/>
            <w:gridSpan w:val="7"/>
          </w:tcPr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4E7C99" w:rsidRPr="00F81769" w:rsidRDefault="004E7C99" w:rsidP="004E7C99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F81769">
              <w:rPr>
                <w:rFonts w:ascii="Arial" w:hAnsi="Arial" w:cs="Arial"/>
                <w:b/>
                <w:sz w:val="20"/>
              </w:rPr>
              <w:t>SUMA:</w:t>
            </w:r>
          </w:p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  <w:p w:rsidR="004E7C99" w:rsidRPr="00F81769" w:rsidRDefault="004E7C99" w:rsidP="00CF3FC0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711C1F" w:rsidRPr="00F81769" w:rsidRDefault="00711C1F" w:rsidP="00CF3FC0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</w:p>
    <w:p w:rsidR="00B11640" w:rsidRPr="00017463" w:rsidRDefault="005612A5" w:rsidP="00017463">
      <w:pPr>
        <w:widowControl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</w:t>
      </w:r>
      <w:r w:rsidR="00CF3FC0" w:rsidRPr="00F81769">
        <w:rPr>
          <w:rFonts w:ascii="Arial" w:hAnsi="Arial" w:cs="Arial"/>
          <w:sz w:val="22"/>
          <w:szCs w:val="22"/>
        </w:rPr>
        <w:t>a</w:t>
      </w:r>
      <w:r w:rsidRPr="00F81769">
        <w:rPr>
          <w:rFonts w:ascii="Arial" w:hAnsi="Arial" w:cs="Arial"/>
          <w:sz w:val="22"/>
          <w:szCs w:val="22"/>
        </w:rPr>
        <w:t xml:space="preserve"> wyżej cen</w:t>
      </w:r>
      <w:r w:rsidR="00CF3FC0" w:rsidRPr="00F81769">
        <w:rPr>
          <w:rFonts w:ascii="Arial" w:hAnsi="Arial" w:cs="Arial"/>
          <w:sz w:val="22"/>
          <w:szCs w:val="22"/>
        </w:rPr>
        <w:t>a obejmuje</w:t>
      </w:r>
      <w:r w:rsidRPr="00F81769">
        <w:rPr>
          <w:rFonts w:ascii="Arial" w:hAnsi="Arial" w:cs="Arial"/>
          <w:sz w:val="22"/>
          <w:szCs w:val="22"/>
        </w:rPr>
        <w:t xml:space="preserve"> wszelkie zobowiązania Zamawiaj</w:t>
      </w:r>
      <w:r w:rsidR="00F81769">
        <w:rPr>
          <w:rFonts w:ascii="Arial" w:hAnsi="Arial" w:cs="Arial"/>
          <w:sz w:val="22"/>
          <w:szCs w:val="22"/>
        </w:rPr>
        <w:t>ącego w stosunku do Wykonawcy i </w:t>
      </w:r>
      <w:r w:rsidRPr="00F81769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F81769">
        <w:rPr>
          <w:rFonts w:ascii="Arial" w:hAnsi="Arial" w:cs="Arial"/>
          <w:sz w:val="22"/>
          <w:szCs w:val="22"/>
        </w:rPr>
        <w:t>zamówienia</w:t>
      </w:r>
      <w:r w:rsidR="00B461F7">
        <w:rPr>
          <w:rFonts w:ascii="Arial" w:hAnsi="Arial" w:cs="Arial"/>
          <w:sz w:val="22"/>
          <w:szCs w:val="22"/>
        </w:rPr>
        <w:t>, w tym transport i rozładunek</w:t>
      </w:r>
      <w:r w:rsidR="0024180E" w:rsidRPr="00F81769">
        <w:rPr>
          <w:rFonts w:ascii="Arial" w:hAnsi="Arial" w:cs="Arial"/>
          <w:sz w:val="22"/>
          <w:szCs w:val="22"/>
        </w:rPr>
        <w:t>.</w:t>
      </w:r>
    </w:p>
    <w:p w:rsidR="004B3047" w:rsidRPr="00F81769" w:rsidRDefault="004B3047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F81769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017463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8B5D8B"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any okres gwarancji i rękojmi </w:t>
      </w:r>
      <w:r w:rsidR="00992ECC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>miesiące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. Bra</w:t>
      </w:r>
      <w:r w:rsidR="00F81769">
        <w:rPr>
          <w:rFonts w:ascii="Arial" w:hAnsi="Arial" w:cs="Arial"/>
          <w:bCs/>
          <w:i/>
          <w:sz w:val="22"/>
          <w:szCs w:val="22"/>
          <w:u w:val="single"/>
        </w:rPr>
        <w:t>k wpisu oznacza, że gwarancja i 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przez 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minimalny wymagany okres </w:t>
      </w:r>
      <w:r w:rsidR="00992ECC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24 </w:t>
      </w:r>
      <w:r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miesięcy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3A2976" w:rsidRPr="00F81769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B461F7" w:rsidP="00F81769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="00645880" w:rsidRPr="00645880">
        <w:rPr>
          <w:rFonts w:ascii="Arial" w:hAnsi="Arial" w:cs="Arial"/>
          <w:sz w:val="22"/>
          <w:szCs w:val="22"/>
        </w:rPr>
        <w:t xml:space="preserve">całości towaru </w:t>
      </w:r>
      <w:r>
        <w:rPr>
          <w:rFonts w:ascii="Arial" w:hAnsi="Arial" w:cs="Arial"/>
          <w:sz w:val="22"/>
          <w:szCs w:val="22"/>
        </w:rPr>
        <w:t>nastąpi</w:t>
      </w:r>
      <w:r w:rsidR="003A2976" w:rsidRPr="00F81769">
        <w:rPr>
          <w:rFonts w:ascii="Arial" w:hAnsi="Arial" w:cs="Arial"/>
          <w:sz w:val="22"/>
          <w:szCs w:val="22"/>
        </w:rPr>
        <w:t xml:space="preserve"> </w:t>
      </w:r>
      <w:r w:rsidR="003A2976" w:rsidRPr="00F81769">
        <w:rPr>
          <w:rFonts w:ascii="Arial" w:eastAsia="Cambria" w:hAnsi="Arial" w:cs="Arial"/>
          <w:kern w:val="2"/>
          <w:sz w:val="22"/>
          <w:szCs w:val="22"/>
        </w:rPr>
        <w:t xml:space="preserve">w ciągu </w:t>
      </w:r>
      <w:r w:rsidR="00FB7C68" w:rsidRPr="00F81769">
        <w:rPr>
          <w:rFonts w:ascii="Arial" w:eastAsia="Cambria" w:hAnsi="Arial" w:cs="Arial"/>
          <w:b/>
          <w:kern w:val="2"/>
          <w:sz w:val="22"/>
          <w:szCs w:val="22"/>
        </w:rPr>
        <w:t xml:space="preserve">14 </w:t>
      </w:r>
      <w:r w:rsidR="0062444F" w:rsidRPr="00F81769">
        <w:rPr>
          <w:rFonts w:ascii="Arial" w:eastAsia="Cambria" w:hAnsi="Arial" w:cs="Arial"/>
          <w:b/>
          <w:kern w:val="2"/>
          <w:sz w:val="22"/>
          <w:szCs w:val="22"/>
        </w:rPr>
        <w:t>dni</w:t>
      </w:r>
      <w:r w:rsidR="00992ECC" w:rsidRPr="00F81769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="003A2976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od dnia podpisania umowy</w:t>
      </w:r>
      <w:r w:rsidR="003A2976" w:rsidRPr="00F81769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F81769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Termin realizacji oznacza czas od dnia podpisania umowy</w:t>
      </w:r>
      <w:r w:rsidR="00992ECC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do dnia pr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otokolarnego odbioru przedmiotu zamówienia przez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Zamawiające</w:t>
      </w:r>
      <w:r w:rsidR="0062444F"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go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.</w:t>
      </w:r>
    </w:p>
    <w:p w:rsidR="003A2976" w:rsidRPr="00F81769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E02FE7" w:rsidRPr="00F81769" w:rsidRDefault="00E02FE7" w:rsidP="00E02FE7">
      <w:pPr>
        <w:widowControl/>
        <w:suppressAutoHyphens w:val="0"/>
        <w:autoSpaceDE w:val="0"/>
        <w:adjustRightInd w:val="0"/>
        <w:spacing w:before="120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Izb</w:t>
      </w:r>
      <w:r w:rsidR="00645880">
        <w:rPr>
          <w:rFonts w:ascii="Arial" w:hAnsi="Arial" w:cs="Arial"/>
          <w:sz w:val="22"/>
          <w:szCs w:val="22"/>
        </w:rPr>
        <w:t>a</w:t>
      </w:r>
      <w:r w:rsidRPr="00F81769">
        <w:rPr>
          <w:rFonts w:ascii="Arial" w:hAnsi="Arial" w:cs="Arial"/>
          <w:sz w:val="22"/>
          <w:szCs w:val="22"/>
        </w:rPr>
        <w:t xml:space="preserve"> Administracji Skarbowej w Katowicach w Katowicach, ul. Damrota 25, 40-022 Katowice</w:t>
      </w:r>
    </w:p>
    <w:p w:rsidR="0062444F" w:rsidRPr="00F81769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A0ECE" w:rsidRDefault="00EA0EC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3A421C" w:rsidRDefault="003A421C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E648B7" w:rsidRDefault="000740BB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E648B7">
      <w:pPr>
        <w:pStyle w:val="Akapitzlist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62444F" w:rsidRPr="00E648B7" w:rsidRDefault="0062444F" w:rsidP="00E648B7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E648B7">
        <w:rPr>
          <w:rFonts w:ascii="Arial" w:eastAsia="Cambria" w:hAnsi="Arial" w:cs="Arial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</w:t>
      </w:r>
      <w:r w:rsidR="00B461F7">
        <w:rPr>
          <w:rFonts w:ascii="Arial" w:eastAsia="Cambria" w:hAnsi="Arial" w:cs="Arial"/>
          <w:kern w:val="1"/>
          <w:sz w:val="22"/>
          <w:szCs w:val="22"/>
          <w:lang w:eastAsia="zh-CN"/>
        </w:rPr>
        <w:t>widłowo wystawionej faktury.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F81769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62444F" w:rsidRPr="00F81769" w:rsidRDefault="0062444F" w:rsidP="0062444F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W czasie trwania umowy wynagrodzenie Wykonawcy z tytułu wykonania umowy nie podlega zmianie i waloryzacji.</w:t>
      </w:r>
    </w:p>
    <w:p w:rsidR="000740BB" w:rsidRPr="00F81769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E648B7">
      <w:pPr>
        <w:pStyle w:val="Akapitzlist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280320" w:rsidRPr="00F81769" w:rsidRDefault="0028032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B461F7">
        <w:rPr>
          <w:rFonts w:ascii="Arial" w:hAnsi="Arial" w:cs="Arial"/>
          <w:sz w:val="22"/>
          <w:szCs w:val="22"/>
          <w:lang w:eastAsia="zh-CN"/>
        </w:rPr>
        <w:t>.</w:t>
      </w:r>
    </w:p>
    <w:p w:rsidR="000740BB" w:rsidRPr="00F81769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sz w:val="22"/>
          <w:szCs w:val="22"/>
        </w:rPr>
        <w:t xml:space="preserve">Przedmiot zamówienia wykonamy w sposób kompletny, </w:t>
      </w:r>
      <w:r w:rsidRPr="00F81769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zgodnie z treścią umowy, opisem przedmiotu zamówienia</w:t>
      </w:r>
      <w:r w:rsidR="00B461F7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.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zamówienia,</w:t>
      </w:r>
    </w:p>
    <w:p w:rsidR="008D2938" w:rsidRPr="00F81769" w:rsidRDefault="00E02FE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Dostarczone przez nas świetlówki 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będą spełniać wymagania polskich Norm i posiadać wymagane cer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tyfikaty i parametry jakościowe</w:t>
      </w:r>
      <w:r w:rsidR="00B461F7">
        <w:rPr>
          <w:rFonts w:ascii="Arial" w:hAnsi="Arial" w:cs="Arial"/>
          <w:sz w:val="22"/>
          <w:szCs w:val="22"/>
          <w:lang w:eastAsia="zh-CN"/>
        </w:rPr>
        <w:t>.</w:t>
      </w:r>
    </w:p>
    <w:p w:rsidR="00925D16" w:rsidRPr="00F81769" w:rsidRDefault="00E02FE7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Dostarczone przez nas świetlówki będą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fabrycznie now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sprawn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, woln</w:t>
      </w:r>
      <w:r w:rsidRPr="00F81769">
        <w:rPr>
          <w:rFonts w:ascii="Arial" w:hAnsi="Arial" w:cs="Arial"/>
          <w:sz w:val="22"/>
          <w:szCs w:val="22"/>
          <w:lang w:eastAsia="zh-CN"/>
        </w:rPr>
        <w:t>e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 od wad fizycznych </w:t>
      </w:r>
      <w:r w:rsidR="00B461F7">
        <w:rPr>
          <w:rFonts w:ascii="Arial" w:hAnsi="Arial" w:cs="Arial"/>
          <w:sz w:val="22"/>
          <w:szCs w:val="22"/>
          <w:lang w:eastAsia="zh-CN"/>
        </w:rPr>
        <w:br/>
      </w:r>
      <w:r w:rsidR="00925D16" w:rsidRPr="00F81769">
        <w:rPr>
          <w:rFonts w:ascii="Arial" w:hAnsi="Arial" w:cs="Arial"/>
          <w:sz w:val="22"/>
          <w:szCs w:val="22"/>
          <w:lang w:eastAsia="zh-CN"/>
        </w:rPr>
        <w:t>i prawnych oraz objęta rękojmią i gwarancją mi</w:t>
      </w:r>
      <w:r w:rsidR="00B461F7">
        <w:rPr>
          <w:rFonts w:ascii="Arial" w:hAnsi="Arial" w:cs="Arial"/>
          <w:sz w:val="22"/>
          <w:szCs w:val="22"/>
          <w:lang w:eastAsia="zh-CN"/>
        </w:rPr>
        <w:t>nimum przez deklarowany w pkt I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I Formularza okres czasu</w:t>
      </w:r>
      <w:r w:rsidR="00B461F7">
        <w:rPr>
          <w:rFonts w:ascii="Arial" w:hAnsi="Arial" w:cs="Arial"/>
          <w:sz w:val="22"/>
          <w:szCs w:val="22"/>
          <w:lang w:eastAsia="zh-CN"/>
        </w:rPr>
        <w:t>.</w:t>
      </w:r>
    </w:p>
    <w:p w:rsidR="00C066C9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F81769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F81769">
        <w:rPr>
          <w:rFonts w:ascii="Arial" w:hAnsi="Arial" w:cs="Arial"/>
          <w:sz w:val="22"/>
          <w:szCs w:val="22"/>
          <w:lang w:eastAsia="zh-CN"/>
        </w:rPr>
        <w:t>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F81769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ym m.in. transportu</w:t>
      </w:r>
      <w:r w:rsidR="00B461F7">
        <w:rPr>
          <w:rFonts w:ascii="Arial" w:eastAsia="Lucida Sans Unicode" w:hAnsi="Arial" w:cs="Arial"/>
          <w:sz w:val="22"/>
          <w:szCs w:val="22"/>
          <w:lang w:eastAsia="zh-CN"/>
        </w:rPr>
        <w:t xml:space="preserve"> i rozładunku</w:t>
      </w:r>
      <w:r w:rsidR="00E02FE7" w:rsidRPr="00F81769">
        <w:rPr>
          <w:rFonts w:ascii="Arial" w:eastAsia="Lucida Sans Unicode" w:hAnsi="Arial" w:cs="Arial"/>
          <w:sz w:val="22"/>
          <w:szCs w:val="22"/>
          <w:lang w:eastAsia="zh-CN"/>
        </w:rPr>
        <w:t>,</w:t>
      </w:r>
    </w:p>
    <w:p w:rsidR="00C066C9" w:rsidRPr="00F81769" w:rsidRDefault="00A26907" w:rsidP="00CF3FC0">
      <w:pPr>
        <w:pStyle w:val="Akapitzlist"/>
        <w:numPr>
          <w:ilvl w:val="0"/>
          <w:numId w:val="14"/>
        </w:numPr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F81769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0740BB" w:rsidRPr="00F81769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</w:t>
      </w:r>
      <w:r w:rsidR="00B461F7">
        <w:rPr>
          <w:rFonts w:ascii="Arial" w:eastAsia="Lucida Sans Unicode" w:hAnsi="Arial" w:cs="Arial"/>
          <w:sz w:val="22"/>
          <w:szCs w:val="22"/>
          <w:lang w:eastAsia="zh-CN"/>
        </w:rPr>
        <w:t>.</w:t>
      </w:r>
    </w:p>
    <w:p w:rsidR="00CE25D6" w:rsidRPr="00F81769" w:rsidRDefault="00C066C9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a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F81769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 xml:space="preserve"> podlegać zmianie i waloryzacji</w:t>
      </w:r>
      <w:r w:rsidR="00B461F7">
        <w:rPr>
          <w:rFonts w:ascii="Arial" w:hAnsi="Arial" w:cs="Arial"/>
          <w:sz w:val="22"/>
          <w:szCs w:val="22"/>
          <w:lang w:eastAsia="zh-CN"/>
        </w:rPr>
        <w:t>.</w:t>
      </w:r>
    </w:p>
    <w:p w:rsidR="00280320" w:rsidRPr="00F81769" w:rsidRDefault="00D64870" w:rsidP="00CF3FC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F81769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F81769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F81769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aszane do rejestru żadne zmiany</w:t>
      </w:r>
      <w:r w:rsidR="00B461F7">
        <w:rPr>
          <w:rFonts w:ascii="Arial" w:hAnsi="Arial" w:cs="Arial"/>
          <w:sz w:val="22"/>
          <w:szCs w:val="22"/>
          <w:lang w:eastAsia="zh-CN"/>
        </w:rPr>
        <w:t>.</w:t>
      </w:r>
    </w:p>
    <w:p w:rsidR="000740BB" w:rsidRPr="00F81769" w:rsidRDefault="00B461F7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  <w:lang w:eastAsia="zh-CN"/>
        </w:rPr>
        <w:t>Zapoznaliśmy</w:t>
      </w:r>
      <w:r w:rsidR="000740BB"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 się z projektem umowy stanowiący</w:t>
      </w:r>
      <w:r>
        <w:rPr>
          <w:rFonts w:ascii="Arial" w:hAnsi="Arial" w:cs="Arial"/>
          <w:kern w:val="1"/>
          <w:sz w:val="22"/>
          <w:szCs w:val="22"/>
          <w:lang w:eastAsia="zh-CN"/>
        </w:rPr>
        <w:t>m</w:t>
      </w:r>
      <w:r w:rsidR="000740BB" w:rsidRPr="00F81769">
        <w:rPr>
          <w:rFonts w:ascii="Arial" w:hAnsi="Arial" w:cs="Arial"/>
          <w:kern w:val="1"/>
          <w:sz w:val="22"/>
          <w:szCs w:val="22"/>
          <w:lang w:eastAsia="zh-CN"/>
        </w:rPr>
        <w:t xml:space="preserve"> załącznik nr 3 do Zaproszenia, został on przez nas zaakceptowany i w przypadku wyboru naszej oferty zobowiązujemy się do zawarcia Umowy na podanych warunkach </w:t>
      </w:r>
      <w:r w:rsidR="000740BB" w:rsidRPr="00F81769">
        <w:rPr>
          <w:rFonts w:ascii="Arial" w:hAnsi="Arial" w:cs="Arial"/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F81769">
        <w:rPr>
          <w:rFonts w:ascii="Arial" w:hAnsi="Arial" w:cs="Arial"/>
          <w:kern w:val="2"/>
          <w:sz w:val="22"/>
          <w:szCs w:val="22"/>
          <w:lang w:eastAsia="zh-CN"/>
        </w:rPr>
        <w:t> </w:t>
      </w:r>
      <w:r w:rsidR="000740BB" w:rsidRPr="00F81769">
        <w:rPr>
          <w:rFonts w:ascii="Arial" w:hAnsi="Arial" w:cs="Arial"/>
          <w:kern w:val="2"/>
          <w:sz w:val="22"/>
          <w:szCs w:val="22"/>
          <w:lang w:eastAsia="zh-CN"/>
        </w:rPr>
        <w:t>wskazanej treści na podstawie art. 64 kodeksu cywilnego w związku z art. 1047 kodeksu postępowania cywilnego</w:t>
      </w:r>
      <w:r>
        <w:rPr>
          <w:rFonts w:ascii="Arial" w:hAnsi="Arial" w:cs="Arial"/>
          <w:kern w:val="2"/>
          <w:sz w:val="22"/>
          <w:szCs w:val="22"/>
          <w:lang w:eastAsia="zh-CN"/>
        </w:rPr>
        <w:t>.</w:t>
      </w:r>
    </w:p>
    <w:p w:rsidR="000740BB" w:rsidRDefault="00E81585" w:rsidP="0001746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y</w:t>
      </w:r>
      <w:r w:rsidRPr="00F81769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017463" w:rsidRDefault="00C31BFF" w:rsidP="00C31BFF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p w:rsidR="000740BB" w:rsidRPr="00F81769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p w:rsidR="000740BB" w:rsidRPr="00F81769" w:rsidRDefault="000740BB" w:rsidP="000740BB">
      <w:pPr>
        <w:pStyle w:val="Akapitzlist"/>
        <w:ind w:left="405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CF3FC0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CF3FC0">
      <w:pPr>
        <w:spacing w:before="240"/>
        <w:ind w:firstLine="709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F81769">
        <w:rPr>
          <w:rFonts w:ascii="Arial" w:hAnsi="Arial" w:cs="Arial"/>
          <w:sz w:val="22"/>
          <w:szCs w:val="22"/>
        </w:rPr>
        <w:t xml:space="preserve">ch z 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</w:t>
      </w:r>
      <w:r w:rsidR="00B461F7">
        <w:rPr>
          <w:rFonts w:ascii="Arial" w:hAnsi="Arial" w:cs="Arial"/>
          <w:sz w:val="22"/>
          <w:szCs w:val="22"/>
        </w:rPr>
        <w:br/>
      </w:r>
      <w:r w:rsidRPr="00F81769">
        <w:rPr>
          <w:rFonts w:ascii="Arial" w:hAnsi="Arial" w:cs="Arial"/>
          <w:sz w:val="22"/>
          <w:szCs w:val="22"/>
        </w:rPr>
        <w:t xml:space="preserve">lub nienależytego wykonania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Pr="00F81769">
        <w:rPr>
          <w:rFonts w:ascii="Arial" w:hAnsi="Arial" w:cs="Arial"/>
          <w:sz w:val="22"/>
          <w:szCs w:val="22"/>
        </w:rPr>
        <w:t xml:space="preserve"> oraz zgłoszeń napraw gwarancyjnych. Dokumenty przesłane </w:t>
      </w:r>
      <w:r w:rsidRPr="00F81769">
        <w:rPr>
          <w:rFonts w:ascii="Arial" w:hAnsi="Arial" w:cs="Arial"/>
          <w:sz w:val="22"/>
          <w:szCs w:val="22"/>
        </w:rPr>
        <w:lastRenderedPageBreak/>
        <w:t>na ww. nr faksu/adres poczty elektronicznej uważa się za doręczone Wykonawcy. Wykonawca zobowiązany jest do niezwłocznego potwierdzenia ich otrzymania.</w:t>
      </w:r>
    </w:p>
    <w:p w:rsidR="00280443" w:rsidRPr="00F81769" w:rsidRDefault="00280443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p w:rsidR="003C4CE0" w:rsidRPr="00F81769" w:rsidRDefault="003C4CE0" w:rsidP="00CF3FC0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CF3FC0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CF3FC0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F81769" w:rsidRDefault="000740BB" w:rsidP="000740BB">
      <w:pPr>
        <w:pStyle w:val="Tekstprzypisudolneg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F81769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F81769" w:rsidRDefault="003D78C9" w:rsidP="00CF3FC0">
      <w:pPr>
        <w:pStyle w:val="Tekstprzypisudolnego"/>
        <w:rPr>
          <w:rFonts w:ascii="Arial" w:hAnsi="Arial" w:cs="Arial"/>
          <w:sz w:val="22"/>
          <w:szCs w:val="22"/>
        </w:rPr>
      </w:pPr>
    </w:p>
    <w:p w:rsidR="003D78C9" w:rsidRDefault="003D78C9" w:rsidP="00CF3FC0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461F7" w:rsidRDefault="00B461F7" w:rsidP="00B461F7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B461F7" w:rsidRPr="00F81769" w:rsidRDefault="00B461F7" w:rsidP="00CF3FC0">
      <w:pPr>
        <w:pStyle w:val="NormalnyWeb"/>
        <w:ind w:firstLine="567"/>
        <w:jc w:val="both"/>
        <w:rPr>
          <w:rFonts w:ascii="Arial" w:hAnsi="Arial" w:cs="Arial"/>
          <w:sz w:val="22"/>
          <w:szCs w:val="22"/>
        </w:rPr>
      </w:pPr>
    </w:p>
    <w:p w:rsidR="003D78C9" w:rsidRPr="00F81769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F81769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Default="00C066C9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B461F7" w:rsidRDefault="00B461F7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461F7" w:rsidRDefault="00B461F7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B461F7" w:rsidRPr="00F81769" w:rsidRDefault="00B461F7" w:rsidP="00CF3FC0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F44E37" w:rsidRPr="00F81769" w:rsidRDefault="00F44E37" w:rsidP="00CF3FC0">
      <w:pPr>
        <w:widowControl/>
        <w:autoSpaceDN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CF3FC0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F81769" w:rsidRDefault="00732EE5" w:rsidP="00CF3FC0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711C1F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 w:val="22"/>
          <w:szCs w:val="22"/>
          <w:lang w:eastAsia="zh-CN"/>
        </w:rPr>
      </w:pPr>
    </w:p>
    <w:sectPr w:rsidR="00E852DA" w:rsidRPr="00711C1F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79" w:rsidRDefault="00CE7E79" w:rsidP="00404E3A">
      <w:r>
        <w:separator/>
      </w:r>
    </w:p>
  </w:endnote>
  <w:endnote w:type="continuationSeparator" w:id="0">
    <w:p w:rsidR="00CE7E79" w:rsidRDefault="00CE7E7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F3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79" w:rsidRDefault="00CE7E79" w:rsidP="00404E3A">
      <w:r>
        <w:separator/>
      </w:r>
    </w:p>
  </w:footnote>
  <w:footnote w:type="continuationSeparator" w:id="0">
    <w:p w:rsidR="00CE7E79" w:rsidRDefault="00CE7E79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B261C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A421C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C2299"/>
    <w:rsid w:val="004D27E1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2444F"/>
    <w:rsid w:val="00645880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461F7"/>
    <w:rsid w:val="00B80CD4"/>
    <w:rsid w:val="00B821E4"/>
    <w:rsid w:val="00B97E9C"/>
    <w:rsid w:val="00BD6C86"/>
    <w:rsid w:val="00C066C9"/>
    <w:rsid w:val="00C125A7"/>
    <w:rsid w:val="00C14166"/>
    <w:rsid w:val="00C31BFF"/>
    <w:rsid w:val="00CB7837"/>
    <w:rsid w:val="00CD3B4C"/>
    <w:rsid w:val="00CE25D6"/>
    <w:rsid w:val="00CE6EF3"/>
    <w:rsid w:val="00CE7E79"/>
    <w:rsid w:val="00CF3FC0"/>
    <w:rsid w:val="00D14154"/>
    <w:rsid w:val="00D43285"/>
    <w:rsid w:val="00D64870"/>
    <w:rsid w:val="00D64DC6"/>
    <w:rsid w:val="00D94D62"/>
    <w:rsid w:val="00DD271F"/>
    <w:rsid w:val="00DE4843"/>
    <w:rsid w:val="00E02FE7"/>
    <w:rsid w:val="00E07C23"/>
    <w:rsid w:val="00E16F00"/>
    <w:rsid w:val="00E30F5A"/>
    <w:rsid w:val="00E36276"/>
    <w:rsid w:val="00E43F04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FD44-2982-4C64-BE01-EB1397B1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2020-07-08T08:02:00Z</cp:lastPrinted>
  <dcterms:created xsi:type="dcterms:W3CDTF">2020-07-24T12:07:00Z</dcterms:created>
  <dcterms:modified xsi:type="dcterms:W3CDTF">2020-07-24T12:07:00Z</dcterms:modified>
</cp:coreProperties>
</file>