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2D57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737C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Default="000452B9" w:rsidP="000452B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196388">
        <w:rPr>
          <w:b/>
          <w:bCs/>
          <w:color w:val="auto"/>
        </w:rPr>
        <w:t>1</w:t>
      </w:r>
      <w:r w:rsidR="00954A78">
        <w:rPr>
          <w:b/>
          <w:bCs/>
          <w:color w:val="auto"/>
        </w:rPr>
        <w:t xml:space="preserve"> szt.</w:t>
      </w:r>
      <w:r w:rsidR="00072066">
        <w:rPr>
          <w:b/>
          <w:bCs/>
          <w:color w:val="auto"/>
        </w:rPr>
        <w:t xml:space="preserve"> </w:t>
      </w:r>
      <w:r w:rsidR="002D5754">
        <w:rPr>
          <w:b/>
          <w:bCs/>
          <w:color w:val="auto"/>
        </w:rPr>
        <w:t>laptopa specjalistycznego</w:t>
      </w:r>
      <w:r w:rsidR="00595407">
        <w:rPr>
          <w:b/>
          <w:bCs/>
          <w:color w:val="auto"/>
        </w:rPr>
        <w:t xml:space="preserve"> 14”</w:t>
      </w:r>
    </w:p>
    <w:p w:rsidR="008E7CDB" w:rsidRPr="003526F2" w:rsidRDefault="008E7CDB" w:rsidP="000452B9">
      <w:pPr>
        <w:pStyle w:val="Default"/>
        <w:rPr>
          <w:b/>
          <w:bCs/>
          <w:color w:val="auto"/>
        </w:rPr>
      </w:pP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0452B9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3149D3" w:rsidRDefault="003149D3" w:rsidP="000452B9">
      <w:pPr>
        <w:pStyle w:val="Default"/>
        <w:jc w:val="center"/>
        <w:rPr>
          <w:i/>
          <w:iCs/>
          <w:sz w:val="20"/>
          <w:szCs w:val="20"/>
        </w:rPr>
      </w:pPr>
    </w:p>
    <w:p w:rsidR="003149D3" w:rsidRDefault="003149D3" w:rsidP="000452B9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100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312"/>
        <w:gridCol w:w="3953"/>
        <w:gridCol w:w="4189"/>
      </w:tblGrid>
      <w:tr w:rsidR="003149D3" w:rsidTr="00E2310D">
        <w:trPr>
          <w:trHeight w:val="3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Oferowane parametry**</w:t>
            </w:r>
          </w:p>
        </w:tc>
      </w:tr>
      <w:tr w:rsidR="003149D3" w:rsidTr="00E2310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Wydajność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 xml:space="preserve">Minimum  </w:t>
            </w:r>
            <w:r w:rsidRPr="003C4BC0">
              <w:rPr>
                <w:b/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 xml:space="preserve"> punktów osiągniętych w BAPCo SYSmark 2014. Wymagany wynik to średnia nota ze wszystkich testów: Office Productivity, Media Creation oraz Data/Financial Analysis przy trzech iteracjach każdego testu.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Wydajność: …………….</w:t>
            </w:r>
          </w:p>
        </w:tc>
      </w:tr>
      <w:tr w:rsidR="003149D3" w:rsidTr="00E2310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Procesor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uppressAutoHyphens/>
              <w:snapToGrid w:val="0"/>
            </w:pPr>
            <w:r>
              <w:rPr>
                <w:sz w:val="16"/>
                <w:szCs w:val="16"/>
              </w:rPr>
              <w:t xml:space="preserve">Procesor musi posiadać min 4 rdzeni, </w:t>
            </w:r>
            <w:r>
              <w:rPr>
                <w:color w:val="000000"/>
                <w:sz w:val="16"/>
                <w:szCs w:val="16"/>
              </w:rPr>
              <w:t>układ musi pracować z fabrycznymi ustawieniami producenta (niedozwolony tzw. „overlock”ing”)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Producent procesora: …………………………….</w:t>
            </w:r>
          </w:p>
          <w:p w:rsidR="003149D3" w:rsidRDefault="003149D3" w:rsidP="00E2310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Model procesora: …………..….…………………</w:t>
            </w:r>
          </w:p>
          <w:p w:rsidR="003149D3" w:rsidRDefault="003149D3" w:rsidP="00E2310D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Częstotliwość procesora: …….………………….</w:t>
            </w:r>
          </w:p>
          <w:p w:rsidR="003149D3" w:rsidRDefault="003149D3" w:rsidP="00E2310D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Liczba rdzeni: ………………...</w:t>
            </w:r>
          </w:p>
        </w:tc>
      </w:tr>
      <w:tr w:rsidR="003149D3" w:rsidTr="00E2310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Płyta główna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BIOS; </w:t>
            </w:r>
          </w:p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FLASH EPROM posiadający zawansowane procedury oszczędzania energii; </w:t>
            </w:r>
          </w:p>
          <w:p w:rsidR="003149D3" w:rsidRDefault="003149D3" w:rsidP="00E231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mechanizm „Plug and Play”.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TAK/NIE*</w:t>
            </w:r>
          </w:p>
        </w:tc>
      </w:tr>
      <w:tr w:rsidR="003149D3" w:rsidTr="00E2310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Pamięć operacyjna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 xml:space="preserve">Min. 16 GB.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operacyjna: …………..</w:t>
            </w:r>
          </w:p>
        </w:tc>
      </w:tr>
      <w:tr w:rsidR="003149D3" w:rsidTr="00E2310D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Wyświetlacz </w:t>
            </w:r>
          </w:p>
          <w:p w:rsidR="003149D3" w:rsidRDefault="003149D3" w:rsidP="00E231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przekątna min. 14 cali</w:t>
            </w:r>
          </w:p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rozdzielczość: min </w:t>
            </w:r>
            <w:r>
              <w:rPr>
                <w:color w:val="1A1A1A"/>
                <w:sz w:val="16"/>
                <w:szCs w:val="16"/>
              </w:rPr>
              <w:t>1920 x 1080 (FullHD)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matowa matryca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both"/>
            </w:pPr>
            <w:r>
              <w:rPr>
                <w:sz w:val="16"/>
                <w:szCs w:val="16"/>
              </w:rPr>
              <w:t>- przekątna: …………</w:t>
            </w:r>
          </w:p>
          <w:p w:rsidR="003149D3" w:rsidRDefault="003149D3" w:rsidP="00E2310D">
            <w:pPr>
              <w:snapToGrid w:val="0"/>
              <w:jc w:val="both"/>
            </w:pPr>
            <w:r>
              <w:rPr>
                <w:sz w:val="16"/>
                <w:szCs w:val="16"/>
              </w:rPr>
              <w:t>- rozdzielczość: ………………</w:t>
            </w:r>
          </w:p>
          <w:p w:rsidR="003149D3" w:rsidRDefault="003149D3" w:rsidP="00E2310D">
            <w:pPr>
              <w:snapToGrid w:val="0"/>
              <w:jc w:val="both"/>
            </w:pPr>
            <w:r>
              <w:rPr>
                <w:sz w:val="16"/>
                <w:szCs w:val="16"/>
              </w:rPr>
              <w:t>- matryca matowa: TAK / NIE</w:t>
            </w:r>
          </w:p>
        </w:tc>
      </w:tr>
      <w:tr w:rsidR="003149D3" w:rsidTr="00E2310D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</w:pPr>
            <w: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Karta graficzna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obsługiwane standardy: DirectX 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karty graficznej: …………..</w:t>
            </w:r>
          </w:p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Model: …………………..</w:t>
            </w:r>
          </w:p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obsługiwane standardy:</w:t>
            </w:r>
          </w:p>
          <w:p w:rsidR="003149D3" w:rsidRDefault="003149D3" w:rsidP="00E2310D">
            <w:pPr>
              <w:pStyle w:val="Default"/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DirectX: TAK / NIE, wersja: …….</w:t>
            </w:r>
          </w:p>
          <w:p w:rsidR="003149D3" w:rsidRDefault="003149D3" w:rsidP="00E2310D">
            <w:pPr>
              <w:pStyle w:val="Default"/>
              <w:ind w:left="708"/>
              <w:rPr>
                <w:sz w:val="16"/>
                <w:szCs w:val="16"/>
              </w:rPr>
            </w:pPr>
          </w:p>
        </w:tc>
      </w:tr>
      <w:tr w:rsidR="003149D3" w:rsidTr="00E2310D">
        <w:trPr>
          <w:trHeight w:val="319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Parametry pamięci masowej 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Dysk SSD M.2 min. 256 GB</w:t>
            </w:r>
          </w:p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Dysk HDD SATA 7200 ob. min 1000 GB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Parametry pamięci masowej:</w:t>
            </w:r>
          </w:p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dysku SSD M.2: …………….</w:t>
            </w:r>
          </w:p>
          <w:p w:rsidR="003149D3" w:rsidRDefault="003149D3" w:rsidP="00E2310D">
            <w:pPr>
              <w:pStyle w:val="Defaul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dysku HDD: ……… prędkość obrotowa: ……...</w:t>
            </w:r>
          </w:p>
        </w:tc>
      </w:tr>
      <w:tr w:rsidR="003149D3" w:rsidTr="00E2310D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</w:pPr>
            <w:r>
              <w:rPr>
                <w:sz w:val="16"/>
                <w:szCs w:val="16"/>
              </w:rPr>
              <w:t>Rodzaje wejść / wyjść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min. 1 x USB 3.1 Gen. 2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min. 1 x USB 3.0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min. 1 x HDMI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min. 1 x RJ45;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min. 1 x wyjście słuchawkowe / wejście mikrofonowe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min. 1 x wejście zasilania</w:t>
            </w:r>
          </w:p>
          <w:p w:rsidR="003149D3" w:rsidRDefault="003149D3" w:rsidP="00E2310D">
            <w:pPr>
              <w:snapToGrid w:val="0"/>
              <w:ind w:left="24" w:right="-4"/>
            </w:pPr>
            <w:r>
              <w:rPr>
                <w:sz w:val="16"/>
                <w:szCs w:val="16"/>
              </w:rPr>
              <w:t xml:space="preserve">(w przypadku fabrycznego wyposażenia produktu w złącze Display Port, mini Display Port lub mini HDMI dopuszczalne zastosowanie przejściówki lub przewodu w celu uzyskania pełnowymiarowego złącza. W przypadku zastosowania takiego rozwiązania przejściówka lub przewód muszą być dołączone do komputera) 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USB 3.1 Gen. 2: ……...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USB 3.0: ………...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HDMI lub ………………… : ………….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RJ45: ………..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wejście mikrofonowe: …………...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- wyjście słuchawkowe: …………..</w:t>
            </w:r>
          </w:p>
          <w:p w:rsidR="003149D3" w:rsidRDefault="003149D3" w:rsidP="00E2310D">
            <w:pPr>
              <w:pStyle w:val="Default"/>
              <w:snapToGrid w:val="0"/>
              <w:jc w:val="both"/>
            </w:pPr>
            <w:r>
              <w:rPr>
                <w:sz w:val="16"/>
                <w:szCs w:val="16"/>
              </w:rPr>
              <w:t>- wejście zasilania: …………….</w:t>
            </w:r>
          </w:p>
        </w:tc>
      </w:tr>
      <w:tr w:rsidR="003149D3" w:rsidTr="00E2310D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Łączność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Min.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LAN 10/100/1000 Mbps</w:t>
            </w:r>
          </w:p>
          <w:p w:rsidR="003149D3" w:rsidRDefault="003149D3" w:rsidP="00E2310D">
            <w:pPr>
              <w:pStyle w:val="Default"/>
            </w:pPr>
            <w:r>
              <w:rPr>
                <w:sz w:val="16"/>
                <w:szCs w:val="16"/>
              </w:rPr>
              <w:t>WiFi 802.11 a/b/g/n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149D3" w:rsidTr="00E2310D">
        <w:trPr>
          <w:trHeight w:val="3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Wyposażenie multimedialne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contextualSpacing/>
              <w:rPr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Wbudowane głośniki stereo</w:t>
            </w:r>
          </w:p>
          <w:p w:rsidR="003149D3" w:rsidRDefault="003149D3" w:rsidP="00E2310D">
            <w:pPr>
              <w:contextualSpacing/>
              <w:rPr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Wbudowany mikrofon</w:t>
            </w:r>
          </w:p>
          <w:p w:rsidR="003149D3" w:rsidRPr="001110C5" w:rsidRDefault="003149D3" w:rsidP="00E2310D">
            <w:pPr>
              <w:contextualSpacing/>
              <w:rPr>
                <w:color w:val="1A1A1A"/>
                <w:sz w:val="16"/>
                <w:szCs w:val="16"/>
              </w:rPr>
            </w:pPr>
            <w:r w:rsidRPr="001110C5">
              <w:rPr>
                <w:color w:val="1A1A1A"/>
                <w:sz w:val="16"/>
                <w:szCs w:val="16"/>
                <w:shd w:val="clear" w:color="auto" w:fill="FFFFFF"/>
              </w:rPr>
              <w:t>Zintegrowana karta dźwiękowa zgodna z Intel High Definition Audio</w:t>
            </w:r>
            <w:r w:rsidRPr="001110C5">
              <w:rPr>
                <w:color w:val="1A1A1A"/>
                <w:sz w:val="16"/>
                <w:szCs w:val="16"/>
              </w:rPr>
              <w:t xml:space="preserve"> </w:t>
            </w:r>
          </w:p>
          <w:p w:rsidR="003149D3" w:rsidRDefault="003149D3" w:rsidP="00E2310D">
            <w:pPr>
              <w:contextualSpacing/>
              <w:rPr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kamera HD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NIE*</w:t>
            </w:r>
          </w:p>
        </w:tc>
      </w:tr>
      <w:tr w:rsidR="003149D3" w:rsidTr="00E2310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</w:pPr>
            <w:r>
              <w:t>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5A1029" w:rsidRDefault="003149D3" w:rsidP="00E2310D">
            <w:pPr>
              <w:snapToGrid w:val="0"/>
              <w:rPr>
                <w:sz w:val="16"/>
                <w:szCs w:val="16"/>
              </w:rPr>
            </w:pPr>
            <w:r w:rsidRPr="005A1029">
              <w:rPr>
                <w:sz w:val="16"/>
                <w:szCs w:val="16"/>
              </w:rPr>
              <w:t>Bateria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5A1029" w:rsidRDefault="003149D3" w:rsidP="00E2310D">
            <w:pPr>
              <w:snapToGrid w:val="0"/>
              <w:rPr>
                <w:sz w:val="16"/>
                <w:szCs w:val="16"/>
              </w:rPr>
            </w:pPr>
            <w:r w:rsidRPr="005A1029">
              <w:rPr>
                <w:sz w:val="16"/>
                <w:szCs w:val="16"/>
              </w:rPr>
              <w:t xml:space="preserve">Czas pracy na baterii min 8 h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both"/>
            </w:pPr>
          </w:p>
        </w:tc>
      </w:tr>
      <w:tr w:rsidR="003149D3" w:rsidTr="00E2310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rPr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Max 1.3kg (z baterią)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both"/>
            </w:pPr>
            <w:r>
              <w:t>Waga: ………….</w:t>
            </w:r>
          </w:p>
        </w:tc>
      </w:tr>
      <w:tr w:rsidR="003149D3" w:rsidTr="00E2310D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022177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022177" w:rsidRDefault="003149D3" w:rsidP="00E2310D">
            <w:pPr>
              <w:snapToGrid w:val="0"/>
              <w:rPr>
                <w:sz w:val="16"/>
                <w:szCs w:val="16"/>
              </w:rPr>
            </w:pPr>
            <w:r w:rsidRPr="00022177">
              <w:rPr>
                <w:sz w:val="16"/>
                <w:szCs w:val="16"/>
              </w:rPr>
              <w:t>Klawiatura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31723C" w:rsidRDefault="003149D3" w:rsidP="00E2310D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W układzie US, polskie znaki zgodne z układem w MS Windows „polski programisty”, klawiatura musi być wyposażona w 2 klawisze ALT (prawy i lewy)</w:t>
            </w:r>
          </w:p>
          <w:p w:rsidR="003149D3" w:rsidRDefault="003149D3" w:rsidP="00E2310D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Wbudowana klawiatura numeryczna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149D3" w:rsidTr="00E2310D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31723C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31723C" w:rsidRDefault="003149D3" w:rsidP="00E2310D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Urządzenia wskazujące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31723C" w:rsidRDefault="003149D3" w:rsidP="00E2310D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Wbudowana konsola dotykowa (TouchPad) z min. dwoma klawiszami funkcyjnymi 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Pr="0031723C" w:rsidRDefault="003149D3" w:rsidP="00E2310D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NIE*</w:t>
            </w:r>
          </w:p>
        </w:tc>
      </w:tr>
      <w:tr w:rsidR="003149D3" w:rsidTr="00E2310D">
        <w:trPr>
          <w:trHeight w:val="143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Zainstalowany system operacyjny, oprogramowanie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6F353D" w:rsidRDefault="003149D3" w:rsidP="00E2310D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>System operacyjny:</w:t>
            </w:r>
          </w:p>
          <w:p w:rsidR="003149D3" w:rsidRPr="006F353D" w:rsidRDefault="003149D3" w:rsidP="00E2310D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>Microsoft  Windows 10 Pro wersji dla procesorów 64 bitowych w polskiej wersji językowej lub równoważny pozwalający na:</w:t>
            </w:r>
          </w:p>
          <w:p w:rsidR="003149D3" w:rsidRPr="006F353D" w:rsidRDefault="003149D3" w:rsidP="00E2310D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>- podłączenie i użytkowanie nowego sprzętu w istniejącym środowisku opartym o systemy Windows (domena, serwery z drukarkami sieciowymi itp.);</w:t>
            </w:r>
          </w:p>
          <w:p w:rsidR="003149D3" w:rsidRPr="00892F18" w:rsidRDefault="003149D3" w:rsidP="00E2310D">
            <w:pPr>
              <w:pStyle w:val="Default"/>
              <w:rPr>
                <w:i/>
                <w:color w:val="FF0000"/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 xml:space="preserve">- </w:t>
            </w:r>
            <w:r w:rsidRPr="00E97902">
              <w:rPr>
                <w:sz w:val="16"/>
                <w:szCs w:val="16"/>
              </w:rPr>
              <w:t>obsługę programów specjalistycznych, dedykowanych dla resortu Ministerstwa Finansów przygotowanych do pracy w środowisku Windows</w:t>
            </w:r>
            <w:r>
              <w:rPr>
                <w:sz w:val="16"/>
                <w:szCs w:val="16"/>
              </w:rPr>
              <w:t xml:space="preserve"> (np. </w:t>
            </w:r>
            <w:r w:rsidRPr="00E97902">
              <w:rPr>
                <w:b/>
                <w:i/>
                <w:color w:val="auto"/>
                <w:sz w:val="16"/>
                <w:szCs w:val="16"/>
              </w:rPr>
              <w:t>DWP autor MF/IAS Gdańsk , CZM autor Studio Programistyczna Piotra Zielonki, Poltax2B MF/IAS Kraków, przeglądarkowe: Trezor, Serce, SZD</w:t>
            </w:r>
            <w:r>
              <w:rPr>
                <w:sz w:val="16"/>
                <w:szCs w:val="16"/>
              </w:rPr>
              <w:t>)</w:t>
            </w:r>
          </w:p>
          <w:p w:rsidR="003149D3" w:rsidRPr="006F353D" w:rsidRDefault="003149D3" w:rsidP="00E2310D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 xml:space="preserve">- umożliwiający wykorzystanie pełnej funkcjonalności wdrożonego w resorcie finansów systemu komunikacyjnego opartego o oprogramowanie </w:t>
            </w:r>
            <w:r w:rsidRPr="00E97902">
              <w:rPr>
                <w:b/>
                <w:i/>
                <w:sz w:val="16"/>
                <w:szCs w:val="16"/>
              </w:rPr>
              <w:t>Microsoft Server Lync</w:t>
            </w:r>
            <w:r w:rsidRPr="006F353D">
              <w:rPr>
                <w:sz w:val="16"/>
                <w:szCs w:val="16"/>
              </w:rPr>
              <w:t xml:space="preserve"> i oprogramowanie klienckie </w:t>
            </w:r>
            <w:r w:rsidRPr="00E97902">
              <w:rPr>
                <w:b/>
                <w:i/>
                <w:color w:val="auto"/>
                <w:sz w:val="16"/>
                <w:szCs w:val="16"/>
              </w:rPr>
              <w:t>Skype for Business</w:t>
            </w:r>
            <w:r w:rsidRPr="00E97902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6F353D">
              <w:rPr>
                <w:sz w:val="16"/>
                <w:szCs w:val="16"/>
              </w:rPr>
              <w:t>instalowane na komputerach PC;</w:t>
            </w:r>
          </w:p>
          <w:p w:rsidR="003149D3" w:rsidRPr="006F353D" w:rsidRDefault="003149D3" w:rsidP="00E2310D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 xml:space="preserve">- umożliwiający zainstalowanie i korzystanie w pełnym zakresie (zapewnienie ochrony antywirusowej komputera - tj. uruchomione procesy, pamięć RAM) z korporacyjnego pakietu </w:t>
            </w:r>
            <w:r w:rsidRPr="00E97902">
              <w:rPr>
                <w:b/>
                <w:i/>
                <w:sz w:val="16"/>
                <w:szCs w:val="16"/>
              </w:rPr>
              <w:t>Symantec Endpoint Protection</w:t>
            </w:r>
            <w:r w:rsidRPr="006F353D">
              <w:rPr>
                <w:sz w:val="16"/>
                <w:szCs w:val="16"/>
              </w:rPr>
              <w:t>;</w:t>
            </w:r>
          </w:p>
          <w:p w:rsidR="003149D3" w:rsidRPr="006F353D" w:rsidRDefault="003149D3" w:rsidP="00E2310D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>- umożliwiający uruchomienie przeglądarki internetowej w celu pełnej funkcjonalnie pracy na aplikacjach webowych wdrożonych w resorcie finansów zoptymalizowanych pod kątem działania w przeglądarce</w:t>
            </w:r>
            <w:r>
              <w:rPr>
                <w:sz w:val="16"/>
                <w:szCs w:val="16"/>
              </w:rPr>
              <w:t xml:space="preserve"> </w:t>
            </w:r>
            <w:r w:rsidRPr="00E97902">
              <w:rPr>
                <w:color w:val="auto"/>
                <w:sz w:val="16"/>
                <w:szCs w:val="16"/>
              </w:rPr>
              <w:t>Internet Explorer (</w:t>
            </w:r>
            <w:r w:rsidRPr="00E97902">
              <w:rPr>
                <w:b/>
                <w:i/>
                <w:color w:val="auto"/>
                <w:sz w:val="16"/>
                <w:szCs w:val="16"/>
              </w:rPr>
              <w:t>Trezor, Serce, SZD</w:t>
            </w:r>
            <w:r w:rsidRPr="00E97902">
              <w:rPr>
                <w:color w:val="auto"/>
                <w:sz w:val="16"/>
                <w:szCs w:val="16"/>
              </w:rPr>
              <w:t>).</w:t>
            </w:r>
          </w:p>
          <w:p w:rsidR="003149D3" w:rsidRPr="006F353D" w:rsidRDefault="003149D3" w:rsidP="00E2310D">
            <w:pPr>
              <w:pStyle w:val="Default"/>
              <w:rPr>
                <w:sz w:val="16"/>
                <w:szCs w:val="16"/>
              </w:rPr>
            </w:pPr>
          </w:p>
          <w:p w:rsidR="003149D3" w:rsidRPr="006F353D" w:rsidRDefault="003149D3" w:rsidP="00E2310D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 xml:space="preserve">Zamawiający wymaga nośników (CD-ROM lub DVD-ROM ) wersji 64 bit (płyta przygotowana przez producenta lub autoryzowanego dystrybutora komputera) pozwalającymi na ponowną instalację systemu </w:t>
            </w:r>
            <w:r w:rsidRPr="006F353D">
              <w:rPr>
                <w:b/>
                <w:color w:val="000000"/>
                <w:sz w:val="16"/>
                <w:szCs w:val="16"/>
              </w:rPr>
              <w:t xml:space="preserve">niewymagającą </w:t>
            </w:r>
            <w:r w:rsidRPr="006F353D">
              <w:rPr>
                <w:color w:val="000000"/>
                <w:sz w:val="16"/>
                <w:szCs w:val="16"/>
              </w:rPr>
              <w:t xml:space="preserve">wpisywania klucza rejestracyjnego lub rejestracji poprzez Internet czy telefon. </w:t>
            </w:r>
          </w:p>
          <w:p w:rsidR="003149D3" w:rsidRPr="006F353D" w:rsidRDefault="003149D3" w:rsidP="00E2310D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>Postanowienia licencyjne powinny zezwalać na zmianę systemu operacyjnego na starszą. System operacyjny powinien być oprogramowaniem w wersji najnowszej dostępnej w momencie złożenia ofert.</w:t>
            </w:r>
          </w:p>
          <w:p w:rsidR="003149D3" w:rsidRPr="00A01D13" w:rsidRDefault="003149D3" w:rsidP="00E2310D">
            <w:pPr>
              <w:rPr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>Zamawiający wymaga, aby w każdym komputerze zainstalowany był fabrycznie nowy system operacyjny pochodzący z legalnego kanału dystrybucyjnego, czego potwierdzeniem ma być Certyfikat Autentyczności systemu Windows w postaci specjalnej naklejki zabezpieczającej umieszczonej na obudowie komputera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01D13">
              <w:rPr>
                <w:sz w:val="16"/>
                <w:szCs w:val="16"/>
              </w:rPr>
              <w:t>lub równoważne rozwiązanie dla zaproponowanego systemu równoważnego</w:t>
            </w:r>
          </w:p>
          <w:p w:rsidR="003149D3" w:rsidRPr="006F353D" w:rsidRDefault="003149D3" w:rsidP="00E2310D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lastRenderedPageBreak/>
              <w:t>Oprogramowanie:</w:t>
            </w:r>
          </w:p>
          <w:p w:rsidR="003149D3" w:rsidRPr="006F353D" w:rsidRDefault="003149D3" w:rsidP="00E2310D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 xml:space="preserve">Komplet sterowników do poszczególnych podzespołów dla zaoferowanego systemu na nośnikach optycznych. Zamawiający wymaga nośników CD-ROM lub DVD-ROM. </w:t>
            </w:r>
          </w:p>
          <w:p w:rsidR="003149D3" w:rsidRDefault="003149D3" w:rsidP="00E2310D">
            <w:pPr>
              <w:rPr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>Zamawiający nie dopuszcza wersji oprogramowania ograniczonych czasowo, demo, trial itp.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Nazwa systemu operacyjnego: .............................</w:t>
            </w:r>
          </w:p>
          <w:p w:rsidR="003149D3" w:rsidRDefault="003149D3" w:rsidP="00E2310D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Architektura 32 bit: tak / nie</w:t>
            </w:r>
          </w:p>
          <w:p w:rsidR="003149D3" w:rsidRDefault="003149D3" w:rsidP="00E2310D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Architektura 64 bit: tak / nie</w:t>
            </w:r>
          </w:p>
          <w:p w:rsidR="003149D3" w:rsidRDefault="003149D3" w:rsidP="00E2310D">
            <w:pPr>
              <w:snapToGrid w:val="0"/>
              <w:jc w:val="both"/>
            </w:pPr>
            <w:r>
              <w:rPr>
                <w:color w:val="000000"/>
                <w:sz w:val="16"/>
                <w:szCs w:val="16"/>
              </w:rPr>
              <w:t xml:space="preserve">Partycja recovery: TAK / NIE </w:t>
            </w:r>
          </w:p>
          <w:p w:rsidR="003149D3" w:rsidRDefault="003149D3" w:rsidP="00E2310D">
            <w:pPr>
              <w:snapToGrid w:val="0"/>
              <w:ind w:left="1416"/>
              <w:jc w:val="both"/>
            </w:pPr>
            <w:r>
              <w:rPr>
                <w:color w:val="000000"/>
                <w:sz w:val="16"/>
                <w:szCs w:val="16"/>
              </w:rPr>
              <w:t>- Nośnik systemu 64 bit: tak / nie</w:t>
            </w:r>
          </w:p>
          <w:p w:rsidR="003149D3" w:rsidRDefault="003149D3" w:rsidP="00E2310D">
            <w:pPr>
              <w:snapToGrid w:val="0"/>
              <w:ind w:left="1416"/>
              <w:jc w:val="both"/>
            </w:pPr>
            <w:r>
              <w:rPr>
                <w:color w:val="000000"/>
                <w:sz w:val="16"/>
                <w:szCs w:val="16"/>
              </w:rPr>
              <w:t>- Komplet sterowników: TAK / NIE</w:t>
            </w:r>
          </w:p>
          <w:p w:rsidR="003149D3" w:rsidRDefault="003149D3" w:rsidP="00E2310D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149D3" w:rsidTr="00E2310D">
        <w:trPr>
          <w:trHeight w:val="806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Default="003149D3" w:rsidP="00E2310D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31723C" w:rsidRDefault="003149D3" w:rsidP="00E2310D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Certyfikaty i normy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9D3" w:rsidRPr="0031723C" w:rsidRDefault="003149D3" w:rsidP="00E2310D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b/>
                <w:color w:val="000000"/>
                <w:sz w:val="16"/>
                <w:szCs w:val="16"/>
              </w:rPr>
              <w:t>Certyfikacja Energy Star w wersji min. 5.0 dla oferowanego modelu komputera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D3" w:rsidRPr="0031723C" w:rsidRDefault="003149D3" w:rsidP="00E23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NIE*</w:t>
            </w:r>
          </w:p>
        </w:tc>
      </w:tr>
    </w:tbl>
    <w:p w:rsidR="003149D3" w:rsidRPr="00022177" w:rsidRDefault="003149D3" w:rsidP="003149D3"/>
    <w:p w:rsidR="003149D3" w:rsidRDefault="003149D3" w:rsidP="000452B9">
      <w:pPr>
        <w:pStyle w:val="Default"/>
        <w:jc w:val="center"/>
        <w:rPr>
          <w:i/>
          <w:iCs/>
          <w:sz w:val="20"/>
          <w:szCs w:val="20"/>
        </w:rPr>
      </w:pPr>
    </w:p>
    <w:p w:rsidR="003149D3" w:rsidRPr="003149D3" w:rsidRDefault="003149D3" w:rsidP="000452B9">
      <w:pPr>
        <w:pStyle w:val="Default"/>
        <w:jc w:val="center"/>
        <w:rPr>
          <w:iCs/>
          <w:sz w:val="20"/>
          <w:szCs w:val="20"/>
        </w:rPr>
      </w:pPr>
    </w:p>
    <w:p w:rsidR="00757990" w:rsidRDefault="00757990" w:rsidP="000452B9">
      <w:pPr>
        <w:pStyle w:val="Default"/>
        <w:jc w:val="center"/>
        <w:rPr>
          <w:i/>
          <w:iCs/>
          <w:sz w:val="20"/>
          <w:szCs w:val="20"/>
        </w:rPr>
      </w:pPr>
    </w:p>
    <w:p w:rsidR="00737C05" w:rsidRPr="00022177" w:rsidRDefault="00737C05" w:rsidP="00737C05"/>
    <w:p w:rsidR="00737C05" w:rsidRDefault="00737C05" w:rsidP="000452B9">
      <w:pPr>
        <w:pStyle w:val="Default"/>
        <w:jc w:val="center"/>
        <w:rPr>
          <w:i/>
          <w:iCs/>
          <w:sz w:val="20"/>
          <w:szCs w:val="20"/>
        </w:rPr>
      </w:pPr>
    </w:p>
    <w:p w:rsidR="00737C05" w:rsidRDefault="00737C05" w:rsidP="000452B9">
      <w:pPr>
        <w:pStyle w:val="Default"/>
        <w:jc w:val="center"/>
        <w:rPr>
          <w:i/>
          <w:iCs/>
          <w:sz w:val="20"/>
          <w:szCs w:val="20"/>
        </w:rPr>
      </w:pPr>
    </w:p>
    <w:p w:rsidR="002D5754" w:rsidRDefault="002D5754" w:rsidP="000452B9">
      <w:pPr>
        <w:pStyle w:val="Default"/>
        <w:jc w:val="center"/>
        <w:rPr>
          <w:i/>
          <w:iCs/>
          <w:sz w:val="20"/>
          <w:szCs w:val="20"/>
        </w:rPr>
      </w:pPr>
    </w:p>
    <w:p w:rsidR="00757990" w:rsidRPr="00C64BD1" w:rsidRDefault="00757990" w:rsidP="00757990">
      <w:pPr>
        <w:rPr>
          <w:sz w:val="16"/>
          <w:szCs w:val="16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757990" w:rsidRDefault="00757990" w:rsidP="00071FBA">
      <w:pPr>
        <w:rPr>
          <w:color w:val="000000"/>
          <w:sz w:val="16"/>
          <w:szCs w:val="16"/>
        </w:rPr>
      </w:pP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Default="00071FBA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F" w:rsidRDefault="001C2AEF" w:rsidP="001C2AEF">
      <w:pPr>
        <w:spacing w:after="0" w:line="240" w:lineRule="auto"/>
      </w:pPr>
      <w:r>
        <w:separator/>
      </w:r>
    </w:p>
  </w:endnote>
  <w:end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C8">
          <w:rPr>
            <w:noProof/>
          </w:rPr>
          <w:t>1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F" w:rsidRDefault="001C2AEF" w:rsidP="001C2AEF">
      <w:pPr>
        <w:spacing w:after="0" w:line="240" w:lineRule="auto"/>
      </w:pPr>
      <w:r>
        <w:separator/>
      </w:r>
    </w:p>
  </w:footnote>
  <w:foot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35476"/>
    <w:rsid w:val="00041257"/>
    <w:rsid w:val="000452B9"/>
    <w:rsid w:val="00071FBA"/>
    <w:rsid w:val="00072066"/>
    <w:rsid w:val="00117124"/>
    <w:rsid w:val="00142AE0"/>
    <w:rsid w:val="00196388"/>
    <w:rsid w:val="001C2AEF"/>
    <w:rsid w:val="001D65F4"/>
    <w:rsid w:val="002D5754"/>
    <w:rsid w:val="003149D3"/>
    <w:rsid w:val="004144F3"/>
    <w:rsid w:val="00432254"/>
    <w:rsid w:val="00595407"/>
    <w:rsid w:val="005A1029"/>
    <w:rsid w:val="006156E1"/>
    <w:rsid w:val="00635948"/>
    <w:rsid w:val="006F353D"/>
    <w:rsid w:val="00737C05"/>
    <w:rsid w:val="007514D6"/>
    <w:rsid w:val="00757990"/>
    <w:rsid w:val="008E7CDB"/>
    <w:rsid w:val="00907D70"/>
    <w:rsid w:val="00954A78"/>
    <w:rsid w:val="009E5A4A"/>
    <w:rsid w:val="00A01D13"/>
    <w:rsid w:val="00B1703C"/>
    <w:rsid w:val="00BF6A56"/>
    <w:rsid w:val="00C00B5E"/>
    <w:rsid w:val="00C65085"/>
    <w:rsid w:val="00E026A8"/>
    <w:rsid w:val="00E14E7A"/>
    <w:rsid w:val="00E42EC8"/>
    <w:rsid w:val="00E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</dc:creator>
  <cp:lastModifiedBy>Chłond Natalia</cp:lastModifiedBy>
  <cp:revision>9</cp:revision>
  <cp:lastPrinted>2018-07-26T08:24:00Z</cp:lastPrinted>
  <dcterms:created xsi:type="dcterms:W3CDTF">2019-05-24T07:00:00Z</dcterms:created>
  <dcterms:modified xsi:type="dcterms:W3CDTF">2019-07-03T08:04:00Z</dcterms:modified>
</cp:coreProperties>
</file>