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F84DCF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ZKP-9</w:t>
      </w:r>
      <w:r w:rsidR="00C628B1"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 xml:space="preserve">„Termomodernizacja budynku Urzędu Skarbowego w </w:t>
      </w:r>
      <w:r w:rsidR="00F84DCF">
        <w:rPr>
          <w:rFonts w:ascii="Times New Roman" w:hAnsi="Times New Roman" w:cs="Times New Roman"/>
          <w:b/>
          <w:bCs/>
          <w:sz w:val="24"/>
          <w:szCs w:val="24"/>
        </w:rPr>
        <w:t>Rybniku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B6563C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2401-17-098427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B6563C">
        <w:rPr>
          <w:rFonts w:ascii="Times New Roman" w:hAnsi="Times New Roman" w:cs="Times New Roman"/>
          <w:sz w:val="24"/>
          <w:szCs w:val="24"/>
        </w:rPr>
        <w:t xml:space="preserve">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 xml:space="preserve">2401-17-098427 </w:t>
      </w:r>
      <w:r w:rsidR="00F8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  <w:r w:rsidR="00F84DC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</w:t>
      </w:r>
      <w:r w:rsidR="00A3299D"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9C7756" w:rsidRPr="00B6563C">
        <w:rPr>
          <w:rFonts w:ascii="Times New Roman" w:hAnsi="Times New Roman" w:cs="Times New Roman"/>
          <w:sz w:val="24"/>
          <w:szCs w:val="24"/>
        </w:rPr>
        <w:t>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EF" w:rsidRDefault="001A3EEF" w:rsidP="0038231F">
      <w:pPr>
        <w:spacing w:after="0" w:line="240" w:lineRule="auto"/>
      </w:pPr>
      <w:r>
        <w:separator/>
      </w:r>
    </w:p>
  </w:endnote>
  <w:endnote w:type="continuationSeparator" w:id="0">
    <w:p w:rsidR="001A3EEF" w:rsidRDefault="001A3E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EF" w:rsidRDefault="001A3EEF" w:rsidP="0038231F">
      <w:pPr>
        <w:spacing w:after="0" w:line="240" w:lineRule="auto"/>
      </w:pPr>
      <w:r>
        <w:separator/>
      </w:r>
    </w:p>
  </w:footnote>
  <w:footnote w:type="continuationSeparator" w:id="0">
    <w:p w:rsidR="001A3EEF" w:rsidRDefault="001A3E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317C0C78" wp14:editId="7EF7279D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 wp14:anchorId="6AB7B1EF" wp14:editId="2432206D">
          <wp:extent cx="1112520" cy="845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3212C014" wp14:editId="145F87E0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3EEF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22CA-0DD6-4C0D-8599-5A28FF7F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Stefaniak Mariusz</cp:lastModifiedBy>
  <cp:revision>13</cp:revision>
  <cp:lastPrinted>2017-08-10T07:37:00Z</cp:lastPrinted>
  <dcterms:created xsi:type="dcterms:W3CDTF">2017-08-07T05:50:00Z</dcterms:created>
  <dcterms:modified xsi:type="dcterms:W3CDTF">2017-09-01T04:33:00Z</dcterms:modified>
</cp:coreProperties>
</file>