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71" w:rsidRDefault="001C0A71">
      <w:pPr>
        <w:spacing w:after="120"/>
      </w:pPr>
      <w:bookmarkStart w:id="0" w:name="_GoBack"/>
      <w:bookmarkEnd w:id="0"/>
      <w:r>
        <w:rPr>
          <w:rFonts w:ascii="Calibri" w:eastAsia="Calibri" w:hAnsi="Calibri" w:cs="Calibri"/>
          <w:bCs/>
          <w:color w:val="000000"/>
          <w:lang w:val="pl-PL"/>
        </w:rPr>
        <w:t>2401-ILZ.261.</w:t>
      </w:r>
      <w:r w:rsidR="0025675C">
        <w:rPr>
          <w:rFonts w:ascii="Calibri" w:eastAsia="Calibri" w:hAnsi="Calibri" w:cs="Calibri"/>
          <w:bCs/>
          <w:color w:val="000000"/>
          <w:lang w:val="pl-PL"/>
        </w:rPr>
        <w:t>32</w:t>
      </w:r>
      <w:r>
        <w:rPr>
          <w:rFonts w:ascii="Calibri" w:eastAsia="Calibri" w:hAnsi="Calibri" w:cs="Calibri"/>
          <w:bCs/>
          <w:color w:val="000000"/>
          <w:lang w:val="pl-PL"/>
        </w:rPr>
        <w:t>.2022</w:t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</w:r>
      <w:r>
        <w:rPr>
          <w:rFonts w:ascii="Calibri" w:eastAsia="Calibri" w:hAnsi="Calibri" w:cs="Calibri"/>
          <w:bCs/>
          <w:color w:val="000000"/>
          <w:lang w:val="pl-PL"/>
        </w:rPr>
        <w:tab/>
        <w:t>Załącznik nr 3A dla części I</w:t>
      </w:r>
    </w:p>
    <w:p w:rsidR="001C0A71" w:rsidRDefault="001C0A71">
      <w:pPr>
        <w:jc w:val="center"/>
      </w:pPr>
      <w:r>
        <w:rPr>
          <w:rFonts w:ascii="Calibri" w:eastAsia="Calibri" w:hAnsi="Calibri" w:cs="Calibri"/>
          <w:b/>
          <w:bCs/>
          <w:color w:val="000000"/>
          <w:lang w:val="pl-PL"/>
        </w:rPr>
        <w:t>SZCZEGÓŁOWY OPIS PRZEDMIOTU ZAMÓWIENIA</w:t>
      </w:r>
    </w:p>
    <w:p w:rsidR="001C0A71" w:rsidRDefault="001C0A71">
      <w:pPr>
        <w:spacing w:before="240" w:after="120" w:line="276" w:lineRule="auto"/>
        <w:jc w:val="center"/>
        <w:rPr>
          <w:rFonts w:ascii="Calibri" w:eastAsia="Calibri" w:hAnsi="Calibri" w:cs="Calibri"/>
          <w:b/>
          <w:bCs/>
          <w:color w:val="000000"/>
          <w:lang w:val="pl-PL"/>
        </w:rPr>
      </w:pPr>
      <w:r>
        <w:rPr>
          <w:rFonts w:ascii="Calibri" w:hAnsi="Calibri" w:cs="Calibri"/>
          <w:b/>
          <w:bCs/>
          <w:lang w:val="pl-PL"/>
        </w:rPr>
        <w:t>Detektor</w:t>
      </w:r>
      <w:r>
        <w:rPr>
          <w:rFonts w:ascii="Calibri" w:hAnsi="Calibri" w:cs="Calibri"/>
          <w:b/>
          <w:bCs/>
        </w:rPr>
        <w:t xml:space="preserve"> do </w:t>
      </w:r>
      <w:r>
        <w:rPr>
          <w:rFonts w:ascii="Calibri" w:hAnsi="Calibri" w:cs="Calibri"/>
          <w:b/>
          <w:bCs/>
          <w:lang w:val="pl-PL"/>
        </w:rPr>
        <w:t xml:space="preserve">wykrywania </w:t>
      </w:r>
      <w:r>
        <w:rPr>
          <w:rFonts w:ascii="Calibri" w:eastAsia="Calibri" w:hAnsi="Calibri" w:cs="Calibri"/>
          <w:b/>
          <w:bCs/>
          <w:color w:val="000000"/>
          <w:lang w:val="pl-PL"/>
        </w:rPr>
        <w:t>narkotyków i materiałów wybuchowych</w:t>
      </w:r>
    </w:p>
    <w:p w:rsidR="0096785E" w:rsidRPr="0096785E" w:rsidRDefault="0096785E" w:rsidP="0096785E">
      <w:pPr>
        <w:suppressAutoHyphens w:val="0"/>
        <w:autoSpaceDE w:val="0"/>
        <w:jc w:val="both"/>
        <w:rPr>
          <w:rFonts w:ascii="Calibri" w:hAnsi="Calibri" w:cs="Calibri"/>
          <w:lang w:val="pl-PL"/>
        </w:rPr>
      </w:pPr>
      <w:r w:rsidRPr="0096785E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6785E" w:rsidRDefault="0096785E" w:rsidP="0096785E">
      <w:pPr>
        <w:spacing w:line="276" w:lineRule="auto"/>
        <w:jc w:val="center"/>
      </w:pPr>
      <w:r w:rsidRPr="0096785E">
        <w:rPr>
          <w:rFonts w:ascii="Calibri" w:hAnsi="Calibri" w:cs="Calibri"/>
          <w:sz w:val="20"/>
          <w:szCs w:val="20"/>
          <w:lang w:val="pl-PL"/>
        </w:rPr>
        <w:t>(nazwa producenta, typ, model)</w:t>
      </w:r>
    </w:p>
    <w:p w:rsidR="001C0A71" w:rsidRDefault="001C0A71">
      <w:pPr>
        <w:spacing w:after="12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Wymagane parametry techniczne:</w:t>
      </w:r>
    </w:p>
    <w:tbl>
      <w:tblPr>
        <w:tblW w:w="108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1"/>
        <w:gridCol w:w="7201"/>
        <w:gridCol w:w="2976"/>
      </w:tblGrid>
      <w:tr w:rsidR="00AA3B83" w:rsidRPr="00E51378" w:rsidTr="0096785E">
        <w:trPr>
          <w:trHeight w:val="5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l.p.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Wymagane parametry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Oferowane parametry</w:t>
            </w:r>
            <w:r w:rsidR="005D1A5A">
              <w:rPr>
                <w:rFonts w:ascii="Calibri" w:hAnsi="Calibri" w:cs="Calibri"/>
                <w:lang w:val="pl-PL"/>
              </w:rPr>
              <w:t>*</w:t>
            </w:r>
          </w:p>
        </w:tc>
      </w:tr>
      <w:tr w:rsidR="00AA3B83" w:rsidRPr="00E51378" w:rsidTr="0096785E">
        <w:trPr>
          <w:trHeight w:val="5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Przenośne urządzenie do identyfikacji substancji narkotykowych, psychotropowych, dopalaczy, prekursorów i ich mieszanin oraz materiałów wybuchowych na podstawie zjawiska spektroskopii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54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color w:val="333333"/>
                <w:lang w:val="pl-PL"/>
              </w:rPr>
              <w:t>Aparat nie zawierający źródeł promieniowania radioaktywnego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Aparat działający samodzielnie, bez konieczności podłączenia do komputera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6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Pomiar i analiza powinna odbywać się w sposób nieniszczący – pomiar bezpośredni bez przygotowania próbki. Analiza oparów lub próbek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Możliwość pomiaru próbek stałych, w postaci proszków oraz próbek ciekłych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6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Możliwość pomiaru próbek barwnych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Pomiar powinien odbywać się poprzez przezroczyste opakowania (plastik, szkło), np. w formie butelek lub woreczków, bez konieczności ich otwierania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97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Automatyczna analiza mieszanin podczas skanowania próbki- wbudowane oprogramowanie umożliwiające identyfikację komponentów  mieszanin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9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Oprogramowanie urządzenia ma ostrzegać operatora o wykryciu substancji niebezpiecznej poprzez wyświetlenie komunikatów alarmu np. poprzez zdefiniowane kolory na wyświetlaczu urządzenia: czerwony – substancja niebezpieczna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AA3B83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5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Biblioteka urządzenia zawierająca minimum 10 000 związków z dożywotnią, darmową aktualizacją oraz możliwością rozszerzania bazy przez użytkownika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62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11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Wynik analizy:</w:t>
            </w:r>
          </w:p>
          <w:p w:rsid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- nazwa systematyczna wraz z synonimami i opisem,</w:t>
            </w:r>
          </w:p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- numery CAS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6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12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Możliwość przesyłania wyników przez USB, Wi-Fi.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5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13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Możliwość ustawienia opóźnienia wykonywanego pomiaru (do 10 minut) – funkcja umożliwiająca oddalenie się użytkownika na bezpieczną odległość od badanej substancji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lastRenderedPageBreak/>
              <w:t>14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Wbudowana kamera umożliwiająca wykonanie zdjęć badanych próbek oraz zapisywanie ich wraz z otrzymanym wynikiem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6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15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Obsługa aparatu poprzez ekran dotykowy lub za pomocą przycisków (łatwe posługiwanie się aparatem w rękawicach)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50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16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Waga urządzenia nie większa niż 1,7 kg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96785E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Waga </w:t>
            </w:r>
            <w:r w:rsidR="00AA3B83"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</w:tr>
      <w:tr w:rsidR="00AA3B83" w:rsidRPr="00E51378" w:rsidTr="0096785E">
        <w:trPr>
          <w:trHeight w:val="5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17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Temperatura pracy urządzenia: od -10°C do + 40°C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96785E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temperatura</w:t>
            </w:r>
            <w:r w:rsidR="00AA3B83">
              <w:rPr>
                <w:rFonts w:ascii="Calibri" w:hAnsi="Calibri" w:cs="Calibri"/>
                <w:lang w:val="pl-PL"/>
              </w:rPr>
              <w:t>……………</w:t>
            </w:r>
            <w:r>
              <w:rPr>
                <w:rFonts w:ascii="Calibri" w:hAnsi="Calibri" w:cs="Calibri"/>
                <w:lang w:val="pl-PL"/>
              </w:rPr>
              <w:t>.</w:t>
            </w:r>
            <w:r w:rsidR="00AA3B83">
              <w:rPr>
                <w:rFonts w:ascii="Calibri" w:hAnsi="Calibri" w:cs="Calibri"/>
                <w:lang w:val="pl-PL"/>
              </w:rPr>
              <w:t>……</w:t>
            </w:r>
          </w:p>
        </w:tc>
      </w:tr>
      <w:tr w:rsidR="00AA3B83" w:rsidRPr="00E51378" w:rsidTr="0096785E">
        <w:trPr>
          <w:trHeight w:val="5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18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Ciągła praca na zasilaniu baterią – minimum 4 godzin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96785E" w:rsidP="0096785E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Czas pracy</w:t>
            </w:r>
            <w:r w:rsidR="00AA3B83">
              <w:rPr>
                <w:rFonts w:ascii="Calibri" w:hAnsi="Calibri" w:cs="Calibri"/>
                <w:lang w:val="pl-PL"/>
              </w:rPr>
              <w:t>……………………..</w:t>
            </w:r>
          </w:p>
        </w:tc>
      </w:tr>
      <w:tr w:rsidR="00AA3B83" w:rsidRPr="00E51378" w:rsidTr="0096785E">
        <w:trPr>
          <w:trHeight w:val="5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19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Aparat posiada możliwość wymiany baterii, bez konieczności wyłączania urządzenia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  <w:tr w:rsidR="00AA3B83" w:rsidRPr="00E51378" w:rsidTr="0096785E">
        <w:trPr>
          <w:trHeight w:val="5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Gwarancja 24 miesiące</w:t>
            </w:r>
            <w:r w:rsidR="0096785E">
              <w:rPr>
                <w:rFonts w:ascii="Calibri" w:hAnsi="Calibri" w:cs="Calibri"/>
                <w:lang w:val="pl-PL"/>
              </w:rPr>
              <w:t xml:space="preserve"> - minimum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96785E" w:rsidP="0096785E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Oferowana gwarancja</w:t>
            </w:r>
            <w:r w:rsidR="005D1A5A">
              <w:rPr>
                <w:rFonts w:ascii="Calibri" w:hAnsi="Calibri" w:cs="Calibri"/>
                <w:lang w:val="pl-PL"/>
              </w:rPr>
              <w:t xml:space="preserve"> </w:t>
            </w:r>
            <w:r w:rsidR="00AA3B83">
              <w:rPr>
                <w:rFonts w:ascii="Calibri" w:hAnsi="Calibri" w:cs="Calibri"/>
                <w:lang w:val="pl-PL"/>
              </w:rPr>
              <w:t>……………………….</w:t>
            </w:r>
          </w:p>
        </w:tc>
      </w:tr>
      <w:tr w:rsidR="00AA3B83" w:rsidRPr="00E51378" w:rsidTr="0096785E">
        <w:trPr>
          <w:trHeight w:val="5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21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83" w:rsidRPr="00AA3B83" w:rsidRDefault="00AA3B83" w:rsidP="00AA3B83">
            <w:pPr>
              <w:pStyle w:val="ListParagraph"/>
              <w:ind w:left="0"/>
            </w:pPr>
            <w:r>
              <w:rPr>
                <w:rFonts w:ascii="Calibri" w:hAnsi="Calibri" w:cs="Calibri"/>
                <w:lang w:val="pl-PL"/>
              </w:rPr>
              <w:t>Instrukcja obsługi w języku polskim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B83" w:rsidRPr="00AA3B83" w:rsidRDefault="00AA3B83" w:rsidP="001C0A71">
            <w:pPr>
              <w:suppressAutoHyphens w:val="0"/>
              <w:autoSpaceDE w:val="0"/>
              <w:jc w:val="center"/>
              <w:rPr>
                <w:rFonts w:ascii="Calibri" w:hAnsi="Calibri" w:cs="Calibri"/>
                <w:lang w:val="pl-PL"/>
              </w:rPr>
            </w:pPr>
            <w:r w:rsidRPr="00AA3B83">
              <w:rPr>
                <w:rFonts w:ascii="Calibri" w:hAnsi="Calibri" w:cs="Calibri"/>
                <w:lang w:val="pl-PL"/>
              </w:rPr>
              <w:t>Tak/nie</w:t>
            </w:r>
          </w:p>
        </w:tc>
      </w:tr>
    </w:tbl>
    <w:p w:rsidR="00AA3B83" w:rsidRDefault="00AA3B83">
      <w:pPr>
        <w:spacing w:after="120"/>
        <w:rPr>
          <w:rFonts w:ascii="Calibri" w:hAnsi="Calibri" w:cs="Calibri"/>
          <w:lang w:val="pl-PL"/>
        </w:rPr>
      </w:pPr>
    </w:p>
    <w:p w:rsidR="0096785E" w:rsidRPr="0096785E" w:rsidRDefault="0096785E" w:rsidP="0096785E">
      <w:pPr>
        <w:rPr>
          <w:rFonts w:ascii="Calibri" w:hAnsi="Calibri" w:cs="Calibri"/>
          <w:lang w:val="pl-PL"/>
        </w:rPr>
      </w:pPr>
    </w:p>
    <w:p w:rsidR="0096785E" w:rsidRPr="0096785E" w:rsidRDefault="0096785E" w:rsidP="0096785E">
      <w:pPr>
        <w:rPr>
          <w:rFonts w:ascii="Calibri" w:hAnsi="Calibri" w:cs="Calibri"/>
          <w:lang w:val="pl-PL"/>
        </w:rPr>
      </w:pPr>
      <w:r w:rsidRPr="0096785E">
        <w:rPr>
          <w:rFonts w:ascii="Calibri" w:hAnsi="Calibri" w:cs="Calibri"/>
          <w:lang w:val="pl-PL"/>
        </w:rPr>
        <w:t>Miejscowość……………………………</w:t>
      </w:r>
      <w:r>
        <w:rPr>
          <w:rFonts w:ascii="Calibri" w:hAnsi="Calibri" w:cs="Calibri"/>
          <w:lang w:val="pl-PL"/>
        </w:rPr>
        <w:t>…, dnia………………………………….2022 r</w:t>
      </w:r>
      <w:r>
        <w:rPr>
          <w:rFonts w:ascii="Calibri" w:hAnsi="Calibri" w:cs="Calibri"/>
          <w:lang w:val="pl-PL"/>
        </w:rPr>
        <w:tab/>
        <w:t>…………………….</w:t>
      </w:r>
      <w:r w:rsidRPr="0096785E">
        <w:rPr>
          <w:rFonts w:ascii="Calibri" w:hAnsi="Calibri" w:cs="Calibri"/>
          <w:lang w:val="pl-PL"/>
        </w:rPr>
        <w:t>………………………</w:t>
      </w:r>
    </w:p>
    <w:p w:rsidR="0096785E" w:rsidRPr="0096785E" w:rsidRDefault="0096785E" w:rsidP="0096785E">
      <w:pPr>
        <w:ind w:firstLine="7230"/>
        <w:jc w:val="center"/>
        <w:rPr>
          <w:rFonts w:ascii="Calibri" w:hAnsi="Calibri" w:cs="Calibri"/>
          <w:sz w:val="20"/>
          <w:szCs w:val="20"/>
          <w:lang w:val="pl-PL"/>
        </w:rPr>
      </w:pPr>
      <w:r w:rsidRPr="0096785E">
        <w:rPr>
          <w:rFonts w:ascii="Calibri" w:hAnsi="Calibri" w:cs="Calibri"/>
          <w:sz w:val="20"/>
          <w:szCs w:val="20"/>
          <w:lang w:val="pl-PL"/>
        </w:rPr>
        <w:t>podpisy osób uprawnionych</w:t>
      </w:r>
    </w:p>
    <w:p w:rsidR="0096785E" w:rsidRPr="0096785E" w:rsidRDefault="0096785E" w:rsidP="0096785E">
      <w:pPr>
        <w:ind w:firstLine="7230"/>
        <w:jc w:val="center"/>
        <w:rPr>
          <w:rFonts w:ascii="Calibri" w:hAnsi="Calibri" w:cs="Calibri"/>
          <w:sz w:val="20"/>
          <w:szCs w:val="20"/>
          <w:lang w:val="pl-PL"/>
        </w:rPr>
      </w:pPr>
      <w:r w:rsidRPr="0096785E">
        <w:rPr>
          <w:rFonts w:ascii="Calibri" w:hAnsi="Calibri" w:cs="Calibri"/>
          <w:sz w:val="20"/>
          <w:szCs w:val="20"/>
          <w:lang w:val="pl-PL"/>
        </w:rPr>
        <w:t>do reprezentowania Wykonawcy</w:t>
      </w:r>
    </w:p>
    <w:p w:rsidR="0096785E" w:rsidRPr="0096785E" w:rsidRDefault="0096785E" w:rsidP="0096785E">
      <w:pPr>
        <w:rPr>
          <w:rFonts w:ascii="Calibri" w:hAnsi="Calibri" w:cs="Calibri"/>
          <w:lang w:val="pl-PL"/>
        </w:rPr>
      </w:pPr>
    </w:p>
    <w:p w:rsidR="00AA3B83" w:rsidRPr="00370B3B" w:rsidRDefault="005D1A5A" w:rsidP="00370B3B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*</w:t>
      </w:r>
      <w:r w:rsidR="0096785E" w:rsidRPr="0096785E">
        <w:rPr>
          <w:rFonts w:ascii="Calibri" w:hAnsi="Calibri" w:cs="Calibri"/>
          <w:lang w:val="pl-PL"/>
        </w:rPr>
        <w:t xml:space="preserve"> - </w:t>
      </w:r>
      <w:r w:rsidRPr="0096785E">
        <w:rPr>
          <w:rFonts w:ascii="Calibri" w:hAnsi="Calibri" w:cs="Calibri"/>
          <w:lang w:val="pl-PL"/>
        </w:rPr>
        <w:t xml:space="preserve">niepotrzebne skreślić </w:t>
      </w:r>
      <w:r>
        <w:rPr>
          <w:rFonts w:ascii="Calibri" w:hAnsi="Calibri" w:cs="Calibri"/>
          <w:lang w:val="pl-PL"/>
        </w:rPr>
        <w:t xml:space="preserve">lub </w:t>
      </w:r>
      <w:r w:rsidR="0096785E" w:rsidRPr="0096785E">
        <w:rPr>
          <w:rFonts w:ascii="Calibri" w:hAnsi="Calibri" w:cs="Calibri"/>
          <w:lang w:val="pl-PL"/>
        </w:rPr>
        <w:t>wpisać parametry oferowanego sprzętu</w:t>
      </w:r>
    </w:p>
    <w:sectPr w:rsidR="00AA3B83" w:rsidRPr="00370B3B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25"/>
    <w:rsid w:val="001C0A71"/>
    <w:rsid w:val="0025675C"/>
    <w:rsid w:val="00370B3B"/>
    <w:rsid w:val="005D1A5A"/>
    <w:rsid w:val="0096785E"/>
    <w:rsid w:val="00AA3B83"/>
    <w:rsid w:val="00B403A4"/>
    <w:rsid w:val="00B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68E56F6-D8C9-41EA-A962-2C479993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ListParagraph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1995-11-21T16:41:00Z</cp:lastPrinted>
  <dcterms:created xsi:type="dcterms:W3CDTF">2022-08-12T11:46:00Z</dcterms:created>
  <dcterms:modified xsi:type="dcterms:W3CDTF">2022-08-12T11:46:00Z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MF\CPJG;Rudzka Beata 2</vt:lpwstr>
  </property>
  <property fmtid="{D5CDD505-2E9C-101B-9397-08002B2CF9AE}" pid="10" name="MFClassificationDate">
    <vt:lpwstr>2022-02-02T08:56:42.5935489+01:00</vt:lpwstr>
  </property>
  <property fmtid="{D5CDD505-2E9C-101B-9397-08002B2CF9AE}" pid="11" name="MFClassifiedBySID">
    <vt:lpwstr>MF\S-1-5-21-1525952054-1005573771-2909822258-71434</vt:lpwstr>
  </property>
  <property fmtid="{D5CDD505-2E9C-101B-9397-08002B2CF9AE}" pid="12" name="MFGRNItemId">
    <vt:lpwstr>GRN-27b65b3c-cabc-4062-a5d2-9bd21f3e9732</vt:lpwstr>
  </property>
  <property fmtid="{D5CDD505-2E9C-101B-9397-08002B2CF9AE}" pid="13" name="MFHash">
    <vt:lpwstr>gxvyXQOid94uKmHHQ6NKa3sS/AjCVCpW3svjAOfNfEs=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