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6A" w:rsidRDefault="001B27AC">
      <w:pPr>
        <w:pStyle w:val="Nagwek1"/>
        <w:tabs>
          <w:tab w:val="center" w:pos="2974"/>
          <w:tab w:val="center" w:pos="3682"/>
          <w:tab w:val="center" w:pos="4390"/>
          <w:tab w:val="center" w:pos="5099"/>
          <w:tab w:val="center" w:pos="5807"/>
          <w:tab w:val="center" w:pos="6515"/>
          <w:tab w:val="center" w:pos="7223"/>
        </w:tabs>
        <w:ind w:left="0" w:firstLine="0"/>
      </w:pPr>
      <w:bookmarkStart w:id="0" w:name="_GoBack"/>
      <w:bookmarkEnd w:id="0"/>
      <w:r>
        <w:t xml:space="preserve">Broszura WIA -WN  </w:t>
      </w:r>
      <w:r>
        <w:tab/>
        <w:t xml:space="preserve"> </w:t>
      </w:r>
      <w:r>
        <w:tab/>
        <w:t xml:space="preserve"> </w:t>
      </w:r>
      <w:r>
        <w:tab/>
        <w:t xml:space="preserve"> </w:t>
      </w:r>
      <w:r>
        <w:tab/>
        <w:t xml:space="preserve"> </w:t>
      </w:r>
      <w:r>
        <w:tab/>
        <w:t xml:space="preserve"> </w:t>
      </w:r>
      <w:r>
        <w:tab/>
        <w:t xml:space="preserve"> </w:t>
      </w:r>
      <w:r>
        <w:tab/>
        <w:t xml:space="preserve">         </w:t>
      </w:r>
    </w:p>
    <w:p w:rsidR="003B3E6A" w:rsidRDefault="001B27AC">
      <w:pPr>
        <w:spacing w:after="0" w:line="259" w:lineRule="auto"/>
        <w:ind w:left="142" w:right="0" w:firstLine="0"/>
        <w:jc w:val="left"/>
      </w:pPr>
      <w:r>
        <w:rPr>
          <w:b/>
        </w:rPr>
        <w:t xml:space="preserve"> </w:t>
      </w:r>
    </w:p>
    <w:p w:rsidR="003B3E6A" w:rsidRDefault="001B27AC">
      <w:pPr>
        <w:spacing w:after="1" w:line="259" w:lineRule="auto"/>
        <w:ind w:left="148" w:right="0"/>
        <w:jc w:val="center"/>
      </w:pPr>
      <w:r>
        <w:rPr>
          <w:b/>
        </w:rPr>
        <w:t xml:space="preserve">Broszura informacyjna jak wypełnić  </w:t>
      </w:r>
    </w:p>
    <w:p w:rsidR="003B3E6A" w:rsidRDefault="001B27AC">
      <w:pPr>
        <w:spacing w:after="1" w:line="259" w:lineRule="auto"/>
        <w:ind w:left="148" w:right="2"/>
        <w:jc w:val="center"/>
      </w:pPr>
      <w:r>
        <w:rPr>
          <w:b/>
        </w:rPr>
        <w:t xml:space="preserve">wniosek  o udzielenie Wiążącej Informacji Akcyzowej (WIA) </w:t>
      </w:r>
    </w:p>
    <w:p w:rsidR="003B3E6A" w:rsidRDefault="001B27AC">
      <w:pPr>
        <w:spacing w:after="23" w:line="259" w:lineRule="auto"/>
        <w:ind w:left="142" w:right="0" w:firstLine="0"/>
        <w:jc w:val="left"/>
      </w:pPr>
      <w:r>
        <w:rPr>
          <w:b/>
          <w:sz w:val="20"/>
        </w:rPr>
        <w:t xml:space="preserve"> </w:t>
      </w:r>
    </w:p>
    <w:p w:rsidR="003B3E6A" w:rsidRDefault="001B27AC">
      <w:pPr>
        <w:ind w:left="137" w:right="0"/>
      </w:pPr>
      <w:r>
        <w:t xml:space="preserve">Wniosek o udzielenie Wiążącej Informacji Akcyzowej (WIA) przeznaczony jest dla wszystkich zainteresowanych chcących uzyskać wiążącą informację akcyzową w zakresie wyrobu akcyzowego lub samochodu osobowego. </w:t>
      </w:r>
    </w:p>
    <w:p w:rsidR="003B3E6A" w:rsidRDefault="001B27AC">
      <w:pPr>
        <w:spacing w:after="46" w:line="259" w:lineRule="auto"/>
        <w:ind w:left="142" w:right="0" w:firstLine="0"/>
        <w:jc w:val="left"/>
      </w:pPr>
      <w:r>
        <w:t xml:space="preserve"> </w:t>
      </w:r>
    </w:p>
    <w:p w:rsidR="003B3E6A" w:rsidRDefault="001B27AC">
      <w:pPr>
        <w:spacing w:after="31"/>
        <w:ind w:left="137" w:right="0"/>
      </w:pPr>
      <w:r>
        <w:t xml:space="preserve">Poniższe   objaśnienia   zawierają   szczegółowe informacje dotyczące wypełnienia wniosku o udzielenie WIA, który stanowi załącznik do Rozporządzenia Ministra Finansów z dnia </w:t>
      </w:r>
    </w:p>
    <w:p w:rsidR="003B3E6A" w:rsidRDefault="001B27AC">
      <w:pPr>
        <w:ind w:left="137" w:right="0"/>
      </w:pPr>
      <w:r>
        <w:t xml:space="preserve">12.12.2014r. w sprawie wzoru wniosku o wydanie wiążącej informacji akcyzowej (Dz.U.  z </w:t>
      </w:r>
    </w:p>
    <w:p w:rsidR="003B3E6A" w:rsidRDefault="001B27AC">
      <w:pPr>
        <w:ind w:left="137" w:right="0"/>
      </w:pPr>
      <w:r>
        <w:t xml:space="preserve">23.12.2014r. poz. 1867). </w:t>
      </w:r>
    </w:p>
    <w:p w:rsidR="003B3E6A" w:rsidRDefault="001B27AC">
      <w:pPr>
        <w:spacing w:after="35" w:line="259" w:lineRule="auto"/>
        <w:ind w:left="142" w:right="0" w:firstLine="0"/>
        <w:jc w:val="left"/>
      </w:pPr>
      <w:r>
        <w:rPr>
          <w:b/>
          <w:sz w:val="20"/>
        </w:rPr>
        <w:t xml:space="preserve"> </w:t>
      </w:r>
    </w:p>
    <w:p w:rsidR="003B3E6A" w:rsidRDefault="001B27AC">
      <w:pPr>
        <w:ind w:left="137" w:right="0"/>
      </w:pPr>
      <w:r>
        <w:t xml:space="preserve">Przed wypełnieniem wniosku dobrze jest  zapoznać się z wyjaśnieniami. </w:t>
      </w:r>
    </w:p>
    <w:p w:rsidR="003B3E6A" w:rsidRDefault="001B27AC">
      <w:pPr>
        <w:spacing w:after="36" w:line="259" w:lineRule="auto"/>
        <w:ind w:left="142" w:right="0" w:firstLine="0"/>
        <w:jc w:val="left"/>
      </w:pPr>
      <w:r>
        <w:t xml:space="preserve"> </w:t>
      </w:r>
    </w:p>
    <w:p w:rsidR="003B3E6A" w:rsidRDefault="001B27AC">
      <w:pPr>
        <w:spacing w:after="20" w:line="259" w:lineRule="auto"/>
        <w:ind w:left="137" w:right="0"/>
        <w:jc w:val="left"/>
      </w:pPr>
      <w:r>
        <w:rPr>
          <w:b/>
        </w:rPr>
        <w:t xml:space="preserve">Wniosek należy wypełnić w języku polskim, czytelnie, drukowanymi  literami. </w:t>
      </w:r>
    </w:p>
    <w:p w:rsidR="003B3E6A" w:rsidRDefault="001B27AC">
      <w:pPr>
        <w:spacing w:after="0" w:line="259" w:lineRule="auto"/>
        <w:ind w:left="142" w:right="0" w:firstLine="0"/>
        <w:jc w:val="left"/>
      </w:pPr>
      <w:r>
        <w:rPr>
          <w:b/>
          <w:sz w:val="20"/>
        </w:rPr>
        <w:t xml:space="preserve"> </w:t>
      </w:r>
    </w:p>
    <w:p w:rsidR="003B3E6A" w:rsidRDefault="001B27AC">
      <w:pPr>
        <w:spacing w:after="0" w:line="259" w:lineRule="auto"/>
        <w:ind w:left="142" w:right="0" w:firstLine="0"/>
        <w:jc w:val="left"/>
      </w:pPr>
      <w:r>
        <w:rPr>
          <w:b/>
          <w:sz w:val="20"/>
        </w:rPr>
        <w:t xml:space="preserve"> </w:t>
      </w:r>
    </w:p>
    <w:p w:rsidR="003B3E6A" w:rsidRDefault="001B27AC">
      <w:pPr>
        <w:spacing w:after="62" w:line="259" w:lineRule="auto"/>
        <w:ind w:left="142" w:right="0" w:firstLine="0"/>
        <w:jc w:val="left"/>
      </w:pPr>
      <w:r>
        <w:rPr>
          <w:b/>
          <w:sz w:val="20"/>
        </w:rPr>
        <w:t xml:space="preserve"> </w:t>
      </w:r>
    </w:p>
    <w:p w:rsidR="003B3E6A" w:rsidRDefault="001B27AC">
      <w:pPr>
        <w:pBdr>
          <w:top w:val="single" w:sz="4" w:space="0" w:color="000000"/>
          <w:left w:val="single" w:sz="4" w:space="0" w:color="000000"/>
          <w:bottom w:val="single" w:sz="4" w:space="0" w:color="000000"/>
          <w:right w:val="single" w:sz="4" w:space="0" w:color="000000"/>
        </w:pBdr>
        <w:spacing w:after="3" w:line="259" w:lineRule="auto"/>
        <w:ind w:right="0"/>
        <w:jc w:val="center"/>
      </w:pPr>
      <w:r>
        <w:rPr>
          <w:b/>
        </w:rPr>
        <w:t xml:space="preserve">UWAGA!!!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42" w:right="0" w:firstLine="0"/>
        <w:jc w:val="left"/>
      </w:pPr>
      <w:r>
        <w:rPr>
          <w:b/>
        </w:rPr>
        <w:t xml:space="preserve"> </w:t>
      </w:r>
    </w:p>
    <w:p w:rsidR="003B3E6A" w:rsidRDefault="001B27AC">
      <w:pPr>
        <w:spacing w:after="0" w:line="275" w:lineRule="auto"/>
        <w:ind w:left="703" w:right="506" w:firstLine="0"/>
        <w:jc w:val="center"/>
      </w:pPr>
      <w:r>
        <w:rPr>
          <w:b/>
          <w:color w:val="3366FF"/>
        </w:rPr>
        <w:t xml:space="preserve">- pamiętaj, że wniosek może dotyczyć tylko jednego wyrobu akcyzowego  lub jednego samochodu osobowego </w:t>
      </w:r>
    </w:p>
    <w:p w:rsidR="003B3E6A" w:rsidRDefault="001B27AC">
      <w:pPr>
        <w:spacing w:after="16" w:line="259" w:lineRule="auto"/>
        <w:ind w:left="199" w:right="0" w:firstLine="0"/>
        <w:jc w:val="center"/>
      </w:pPr>
      <w:r>
        <w:rPr>
          <w:b/>
          <w:color w:val="3366FF"/>
        </w:rPr>
        <w:t xml:space="preserve"> </w:t>
      </w:r>
    </w:p>
    <w:p w:rsidR="003B3E6A" w:rsidRDefault="001B27AC">
      <w:pPr>
        <w:spacing w:after="19" w:line="259" w:lineRule="auto"/>
        <w:ind w:left="199" w:right="0" w:firstLine="0"/>
        <w:jc w:val="center"/>
      </w:pPr>
      <w:r>
        <w:rPr>
          <w:b/>
        </w:rPr>
        <w:t xml:space="preserve"> </w:t>
      </w:r>
    </w:p>
    <w:p w:rsidR="003B3E6A" w:rsidRDefault="001B27AC">
      <w:pPr>
        <w:spacing w:after="46" w:line="259" w:lineRule="auto"/>
        <w:ind w:left="142" w:right="0" w:firstLine="0"/>
        <w:jc w:val="left"/>
      </w:pPr>
      <w:r>
        <w:rPr>
          <w:b/>
        </w:rPr>
        <w:t xml:space="preserve"> </w:t>
      </w:r>
    </w:p>
    <w:p w:rsidR="003B3E6A" w:rsidRDefault="001B27AC">
      <w:pPr>
        <w:pStyle w:val="Nagwek1"/>
        <w:pBdr>
          <w:top w:val="single" w:sz="4" w:space="0" w:color="000000"/>
          <w:left w:val="single" w:sz="4" w:space="0" w:color="000000"/>
          <w:bottom w:val="single" w:sz="4" w:space="0" w:color="000000"/>
          <w:right w:val="single" w:sz="4" w:space="0" w:color="000000"/>
        </w:pBdr>
        <w:spacing w:after="7"/>
        <w:ind w:left="137"/>
      </w:pPr>
      <w:r>
        <w:t xml:space="preserve">Nagłówek </w:t>
      </w:r>
    </w:p>
    <w:p w:rsidR="003B3E6A" w:rsidRDefault="001B27AC">
      <w:pPr>
        <w:spacing w:after="0" w:line="259" w:lineRule="auto"/>
        <w:ind w:left="142" w:right="0" w:firstLine="0"/>
        <w:jc w:val="left"/>
      </w:pPr>
      <w:r>
        <w:rPr>
          <w:b/>
        </w:rPr>
        <w:t xml:space="preserve"> </w:t>
      </w:r>
    </w:p>
    <w:p w:rsidR="003B3E6A" w:rsidRDefault="001B27AC">
      <w:pPr>
        <w:ind w:left="137" w:right="0"/>
      </w:pPr>
      <w:r>
        <w:t xml:space="preserve">Pozycja 1. </w:t>
      </w:r>
    </w:p>
    <w:p w:rsidR="003B3E6A" w:rsidRDefault="001B27AC">
      <w:pPr>
        <w:spacing w:after="44"/>
        <w:ind w:left="137" w:right="0"/>
      </w:pPr>
      <w:r>
        <w:t xml:space="preserve">Należy wpisać Numer Identyfikacji Podatkowej (NIP) lub PESEL wnioskodawcy </w:t>
      </w:r>
    </w:p>
    <w:p w:rsidR="003B3E6A" w:rsidRDefault="001B27AC">
      <w:pPr>
        <w:ind w:left="137" w:right="0"/>
      </w:pPr>
      <w:r>
        <w:t xml:space="preserve">W pozycji 1 należy wpisać: </w:t>
      </w:r>
    </w:p>
    <w:p w:rsidR="003B3E6A" w:rsidRDefault="001B27AC">
      <w:pPr>
        <w:numPr>
          <w:ilvl w:val="0"/>
          <w:numId w:val="1"/>
        </w:numPr>
        <w:ind w:right="0" w:hanging="348"/>
      </w:pPr>
      <w:r>
        <w:t xml:space="preserve">NIP  w przypadku gdy wnioskodawcą prowadzi działalność gospodarczą  </w:t>
      </w:r>
    </w:p>
    <w:p w:rsidR="003B3E6A" w:rsidRDefault="001B27AC">
      <w:pPr>
        <w:numPr>
          <w:ilvl w:val="0"/>
          <w:numId w:val="1"/>
        </w:numPr>
        <w:ind w:right="0" w:hanging="348"/>
      </w:pPr>
      <w:r>
        <w:t xml:space="preserve">PESEL gdy wnioskodawca jest osoba fizyczną. </w:t>
      </w:r>
    </w:p>
    <w:p w:rsidR="003B3E6A" w:rsidRDefault="001B27AC">
      <w:pPr>
        <w:spacing w:after="75" w:line="259" w:lineRule="auto"/>
        <w:ind w:left="142" w:right="0" w:firstLine="0"/>
        <w:jc w:val="left"/>
      </w:pPr>
      <w:r>
        <w:rPr>
          <w:b/>
        </w:rPr>
        <w:t xml:space="preserve"> </w:t>
      </w:r>
    </w:p>
    <w:p w:rsidR="003B3E6A" w:rsidRDefault="001B27AC">
      <w:pPr>
        <w:pBdr>
          <w:top w:val="single" w:sz="4" w:space="0" w:color="000000"/>
          <w:left w:val="single" w:sz="4" w:space="0" w:color="000000"/>
          <w:bottom w:val="single" w:sz="4" w:space="0" w:color="000000"/>
          <w:right w:val="single" w:sz="4" w:space="0" w:color="000000"/>
        </w:pBdr>
        <w:spacing w:after="19" w:line="259" w:lineRule="auto"/>
        <w:ind w:right="0"/>
        <w:jc w:val="left"/>
      </w:pPr>
      <w:r>
        <w:rPr>
          <w:b/>
        </w:rPr>
        <w:t xml:space="preserve">CZĘŚĆ A. Cel złożenia wniosku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42" w:right="0" w:firstLine="0"/>
        <w:jc w:val="left"/>
      </w:pPr>
      <w:r>
        <w:rPr>
          <w:b/>
        </w:rPr>
        <w:t xml:space="preserve"> </w:t>
      </w:r>
    </w:p>
    <w:p w:rsidR="003B3E6A" w:rsidRDefault="001B27AC">
      <w:pPr>
        <w:spacing w:after="14" w:line="259" w:lineRule="auto"/>
        <w:ind w:left="142" w:right="0" w:firstLine="0"/>
        <w:jc w:val="left"/>
      </w:pPr>
      <w:r>
        <w:t xml:space="preserve"> </w:t>
      </w:r>
    </w:p>
    <w:p w:rsidR="003B3E6A" w:rsidRDefault="001B27AC">
      <w:pPr>
        <w:pStyle w:val="Nagwek1"/>
        <w:ind w:left="137"/>
      </w:pPr>
      <w:r>
        <w:t>Pole 1</w:t>
      </w:r>
      <w:r>
        <w:rPr>
          <w:b w:val="0"/>
        </w:rPr>
        <w:t xml:space="preserve">  </w:t>
      </w:r>
    </w:p>
    <w:p w:rsidR="003B3E6A" w:rsidRDefault="001B27AC">
      <w:pPr>
        <w:spacing w:after="55" w:line="259" w:lineRule="auto"/>
        <w:ind w:left="142" w:right="0" w:firstLine="0"/>
        <w:jc w:val="left"/>
      </w:pPr>
      <w:r>
        <w:t xml:space="preserve"> </w:t>
      </w:r>
    </w:p>
    <w:p w:rsidR="003B3E6A" w:rsidRDefault="001B27AC">
      <w:pPr>
        <w:spacing w:after="42"/>
        <w:ind w:left="137" w:right="0"/>
      </w:pPr>
      <w:r>
        <w:t xml:space="preserve">Należy zaznaczyć odpowiedni kwadrat: </w:t>
      </w:r>
    </w:p>
    <w:p w:rsidR="003B3E6A" w:rsidRDefault="001B27AC">
      <w:pPr>
        <w:numPr>
          <w:ilvl w:val="0"/>
          <w:numId w:val="2"/>
        </w:numPr>
        <w:spacing w:after="34"/>
        <w:ind w:right="0" w:hanging="427"/>
      </w:pPr>
      <w:r>
        <w:t xml:space="preserve">w przypadku gdy przedmiotem wniosku jest wyrób akcyzowy; </w:t>
      </w:r>
    </w:p>
    <w:p w:rsidR="003B3E6A" w:rsidRDefault="001B27AC">
      <w:pPr>
        <w:numPr>
          <w:ilvl w:val="0"/>
          <w:numId w:val="2"/>
        </w:numPr>
        <w:spacing w:after="43"/>
        <w:ind w:right="0" w:hanging="427"/>
      </w:pPr>
      <w:r>
        <w:t xml:space="preserve">w przypadku gdy przedmiotem wniosku jest samochód osobowy; </w:t>
      </w:r>
    </w:p>
    <w:p w:rsidR="003B3E6A" w:rsidRDefault="001B27AC">
      <w:pPr>
        <w:numPr>
          <w:ilvl w:val="0"/>
          <w:numId w:val="2"/>
        </w:numPr>
        <w:ind w:right="0" w:hanging="427"/>
      </w:pPr>
      <w:r>
        <w:t xml:space="preserve">w przypadku składania uzupełnienia wcześniej złożonego wniosku. </w:t>
      </w:r>
    </w:p>
    <w:p w:rsidR="003B3E6A" w:rsidRDefault="001B27AC">
      <w:pPr>
        <w:spacing w:after="14" w:line="259" w:lineRule="auto"/>
        <w:ind w:left="142" w:right="0" w:firstLine="0"/>
        <w:jc w:val="left"/>
      </w:pPr>
      <w:r>
        <w:t xml:space="preserve"> </w:t>
      </w:r>
    </w:p>
    <w:p w:rsidR="003B3E6A" w:rsidRDefault="001B27AC">
      <w:pPr>
        <w:pStyle w:val="Nagwek1"/>
        <w:ind w:left="137"/>
      </w:pPr>
      <w:r>
        <w:lastRenderedPageBreak/>
        <w:t xml:space="preserve">Pole 2  </w:t>
      </w:r>
    </w:p>
    <w:p w:rsidR="003B3E6A" w:rsidRDefault="001B27AC">
      <w:pPr>
        <w:spacing w:after="37" w:line="259" w:lineRule="auto"/>
        <w:ind w:left="142" w:right="0" w:firstLine="0"/>
        <w:jc w:val="left"/>
      </w:pPr>
      <w:r>
        <w:t xml:space="preserve"> </w:t>
      </w:r>
    </w:p>
    <w:p w:rsidR="003B3E6A" w:rsidRDefault="001B27AC">
      <w:pPr>
        <w:spacing w:after="19" w:line="259" w:lineRule="auto"/>
        <w:ind w:left="137" w:right="0"/>
        <w:jc w:val="left"/>
      </w:pPr>
      <w:r>
        <w:rPr>
          <w:i/>
          <w:u w:val="single" w:color="000000"/>
        </w:rPr>
        <w:t>Pole to należy wypełnić w przypadku kiedy w polu 1. zaznaczono kwadrat 1 lub 2.</w:t>
      </w:r>
      <w:r>
        <w:rPr>
          <w:i/>
        </w:rPr>
        <w:t xml:space="preserve"> </w:t>
      </w:r>
    </w:p>
    <w:p w:rsidR="003B3E6A" w:rsidRDefault="001B27AC">
      <w:pPr>
        <w:ind w:left="137" w:right="0"/>
      </w:pPr>
      <w:r>
        <w:t xml:space="preserve">Należy wskazać kod według Nomenklatury Scalonej CN (8 – cyfrowy). Kody według nomenklatury scalonej podane są w rozporządzeniu </w:t>
      </w:r>
      <w:r>
        <w:rPr>
          <w:b/>
          <w:sz w:val="20"/>
        </w:rPr>
        <w:t xml:space="preserve"> </w:t>
      </w:r>
      <w:r>
        <w:t xml:space="preserve">Rady (EWG) nr 2658/87 z dnia 23 lipca 1987 r. w sprawie nomenklatury taryfowej i statystycznej oraz w sprawie Wspólnej Taryfy Celnej (Dz. Urz. WE L 256 z 07.09.1987, str. 1, z późn. zm.; Dz. Urz. UE Polskie wydanie specjalne, rozdz. 2, t. 2, str. 382, z późn. zm.)”. Możesz je znaleźć także pod adresem: </w:t>
      </w:r>
    </w:p>
    <w:p w:rsidR="003B3E6A" w:rsidRDefault="006F267D">
      <w:pPr>
        <w:spacing w:after="14" w:line="259" w:lineRule="auto"/>
        <w:ind w:left="137" w:right="0"/>
        <w:jc w:val="left"/>
      </w:pPr>
      <w:hyperlink r:id="rId7">
        <w:r w:rsidR="001B27AC">
          <w:rPr>
            <w:color w:val="0000FF"/>
            <w:u w:val="single" w:color="0000FF"/>
          </w:rPr>
          <w:t>http://isztar2.mofnet.gov.pl:7080/taryfa/web/main_PL</w:t>
        </w:r>
      </w:hyperlink>
      <w:hyperlink r:id="rId8">
        <w:r w:rsidR="001B27AC">
          <w:t xml:space="preserve"> </w:t>
        </w:r>
      </w:hyperlink>
    </w:p>
    <w:p w:rsidR="003B3E6A" w:rsidRDefault="001B27AC">
      <w:pPr>
        <w:spacing w:after="19" w:line="259" w:lineRule="auto"/>
        <w:ind w:left="142" w:right="0" w:firstLine="0"/>
        <w:jc w:val="left"/>
      </w:pPr>
      <w:r>
        <w:rPr>
          <w:b/>
        </w:rPr>
        <w:t xml:space="preserve"> </w:t>
      </w:r>
    </w:p>
    <w:p w:rsidR="003B3E6A" w:rsidRDefault="001B27AC">
      <w:pPr>
        <w:pStyle w:val="Nagwek1"/>
        <w:ind w:left="137"/>
      </w:pPr>
      <w:r>
        <w:t xml:space="preserve">Pole 3 </w:t>
      </w:r>
    </w:p>
    <w:p w:rsidR="003B3E6A" w:rsidRDefault="001B27AC">
      <w:pPr>
        <w:spacing w:after="47" w:line="259" w:lineRule="auto"/>
        <w:ind w:left="142" w:right="0" w:firstLine="0"/>
        <w:jc w:val="left"/>
      </w:pPr>
      <w:r>
        <w:t xml:space="preserve"> </w:t>
      </w:r>
    </w:p>
    <w:p w:rsidR="003B3E6A" w:rsidRDefault="001B27AC">
      <w:pPr>
        <w:ind w:left="137" w:right="0"/>
      </w:pPr>
      <w:r>
        <w:t xml:space="preserve">Jeżeli w polu  2 nie wskazano kodu według Nomenklatury Scalonej CN należy określić rodzaj wyrobu akcyzowego , którym posługuje się w DZIALE IV ustawa z dnia 6 grudnia 2008r. o podatku akcyzowym (Dz. U. </w:t>
      </w:r>
      <w:hyperlink r:id="rId9">
        <w:r>
          <w:t xml:space="preserve">2009, nr </w:t>
        </w:r>
      </w:hyperlink>
      <w:hyperlink r:id="rId10">
        <w:r>
          <w:t xml:space="preserve"> </w:t>
        </w:r>
      </w:hyperlink>
      <w:hyperlink r:id="rId11">
        <w:r>
          <w:t>3, poz. 11</w:t>
        </w:r>
      </w:hyperlink>
      <w:hyperlink r:id="rId12">
        <w:r>
          <w:t xml:space="preserve"> </w:t>
        </w:r>
      </w:hyperlink>
      <w:r>
        <w:t xml:space="preserve">ze zm. ),  właściwy zdaniem wnioskodawcy  dla wyrobu opisanego w części E wniosku.  </w:t>
      </w:r>
    </w:p>
    <w:p w:rsidR="003B3E6A" w:rsidRDefault="001B27AC">
      <w:pPr>
        <w:spacing w:after="14" w:line="259" w:lineRule="auto"/>
        <w:ind w:left="142" w:right="0" w:firstLine="0"/>
        <w:jc w:val="left"/>
      </w:pPr>
      <w:r>
        <w:rPr>
          <w:color w:val="3366FF"/>
        </w:rPr>
        <w:t xml:space="preserve"> </w:t>
      </w:r>
    </w:p>
    <w:p w:rsidR="003B3E6A" w:rsidRDefault="001B27AC">
      <w:pPr>
        <w:spacing w:after="17" w:line="259" w:lineRule="auto"/>
        <w:ind w:left="142" w:right="0" w:firstLine="0"/>
        <w:jc w:val="left"/>
      </w:pPr>
      <w:r>
        <w:rPr>
          <w:b/>
        </w:rPr>
        <w:t xml:space="preserve"> </w:t>
      </w:r>
    </w:p>
    <w:p w:rsidR="003B3E6A" w:rsidRDefault="001B27AC">
      <w:pPr>
        <w:pStyle w:val="Nagwek1"/>
        <w:ind w:left="137"/>
      </w:pPr>
      <w:r>
        <w:t xml:space="preserve">Pole 4 i 5 </w:t>
      </w:r>
    </w:p>
    <w:p w:rsidR="003B3E6A" w:rsidRDefault="001B27AC">
      <w:pPr>
        <w:spacing w:after="43" w:line="259" w:lineRule="auto"/>
        <w:ind w:left="142" w:right="0" w:firstLine="0"/>
        <w:jc w:val="left"/>
      </w:pPr>
      <w:r>
        <w:t xml:space="preserve"> </w:t>
      </w:r>
    </w:p>
    <w:p w:rsidR="003B3E6A" w:rsidRDefault="001B27AC">
      <w:pPr>
        <w:spacing w:after="34"/>
        <w:ind w:left="137" w:right="0"/>
      </w:pPr>
      <w:r>
        <w:t xml:space="preserve">Należy zaznaczyć kwadrat w pozycji 4 i podać nr wydanej WIA oraz datę jej wydania w przypadku gdy wnioskodawca występuje ponownie o wydanie wiążącej informacji akcyzowej dla tego samego wyrobu. W przeciwnym wypadku należy zaznaczyć pole 5. </w:t>
      </w:r>
    </w:p>
    <w:p w:rsidR="003B3E6A" w:rsidRDefault="001B27AC">
      <w:pPr>
        <w:spacing w:after="83" w:line="259" w:lineRule="auto"/>
        <w:ind w:left="142" w:right="0" w:firstLine="0"/>
        <w:jc w:val="left"/>
      </w:pPr>
      <w:r>
        <w:t xml:space="preserve"> </w:t>
      </w:r>
    </w:p>
    <w:p w:rsidR="003B3E6A" w:rsidRDefault="001B27AC">
      <w:pPr>
        <w:pStyle w:val="Nagwek1"/>
        <w:pBdr>
          <w:top w:val="single" w:sz="4" w:space="0" w:color="000000"/>
          <w:left w:val="single" w:sz="4" w:space="0" w:color="000000"/>
          <w:bottom w:val="single" w:sz="4" w:space="0" w:color="000000"/>
          <w:right w:val="single" w:sz="4" w:space="0" w:color="000000"/>
        </w:pBdr>
        <w:spacing w:after="19"/>
      </w:pPr>
      <w:r>
        <w:t xml:space="preserve">CZĘŚĆ B Dane wnioskodawcy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42" w:right="0" w:firstLine="0"/>
        <w:jc w:val="left"/>
      </w:pPr>
      <w:r>
        <w:t xml:space="preserve"> </w:t>
      </w:r>
    </w:p>
    <w:p w:rsidR="003B3E6A" w:rsidRDefault="001B27AC">
      <w:pPr>
        <w:spacing w:after="41" w:line="259" w:lineRule="auto"/>
        <w:ind w:left="142" w:right="0" w:firstLine="0"/>
        <w:jc w:val="left"/>
      </w:pPr>
      <w:r>
        <w:t xml:space="preserve"> </w:t>
      </w:r>
    </w:p>
    <w:p w:rsidR="003B3E6A" w:rsidRDefault="001B27AC">
      <w:pPr>
        <w:spacing w:after="38"/>
        <w:ind w:left="137" w:right="0"/>
      </w:pPr>
      <w:r>
        <w:t xml:space="preserve">Dla celów wiążącej informacji akcyzowej, </w:t>
      </w:r>
      <w:r>
        <w:rPr>
          <w:b/>
        </w:rPr>
        <w:t>Wnioskodawca</w:t>
      </w:r>
      <w:r>
        <w:t xml:space="preserve"> oznacza osobę fizyczną, osobę prawną oraz jednostkę organizacyjną niemającą osobowości prawnej, która występuje z wnioskiem do organu podatkowego o wiążącą informację akcyzową.  W części B Wniosku informacje zaznaczone przy pomocy znaku: </w:t>
      </w:r>
    </w:p>
    <w:p w:rsidR="003B3E6A" w:rsidRDefault="001B27AC">
      <w:pPr>
        <w:spacing w:after="0" w:line="248" w:lineRule="auto"/>
        <w:ind w:left="137" w:right="-14"/>
        <w:jc w:val="left"/>
      </w:pPr>
      <w:r>
        <w:t xml:space="preserve"> „*” podają wnioskodawcy prowadzący działalność gospodarczą „**” podają wnioskodawcy będący osobami fizycznymi; i tak np. w części  B.1. w polu 7 wnioskodawca będący osobą fizyczną podaje nazwisko i pierwsze imię, zaś wnioskodawca niebędący osobą fizyczną podaje pełna nazwę firmy, która wnioskuje o wydanie WIA. </w:t>
      </w:r>
    </w:p>
    <w:p w:rsidR="003B3E6A" w:rsidRDefault="001B27AC">
      <w:pPr>
        <w:spacing w:after="16" w:line="259" w:lineRule="auto"/>
        <w:ind w:left="142" w:right="0" w:firstLine="0"/>
        <w:jc w:val="left"/>
      </w:pPr>
      <w:r>
        <w:t xml:space="preserve"> </w:t>
      </w:r>
    </w:p>
    <w:p w:rsidR="003B3E6A" w:rsidRDefault="001B27AC">
      <w:pPr>
        <w:spacing w:after="20" w:line="259" w:lineRule="auto"/>
        <w:ind w:left="137" w:right="0"/>
        <w:jc w:val="left"/>
      </w:pPr>
      <w:r>
        <w:rPr>
          <w:b/>
        </w:rPr>
        <w:t>Pole 1 do  9</w:t>
      </w:r>
      <w:r>
        <w:t xml:space="preserve">  </w:t>
      </w:r>
    </w:p>
    <w:p w:rsidR="003B3E6A" w:rsidRDefault="001B27AC">
      <w:pPr>
        <w:spacing w:after="55" w:line="259" w:lineRule="auto"/>
        <w:ind w:left="142" w:right="0" w:firstLine="0"/>
        <w:jc w:val="left"/>
      </w:pPr>
      <w:r>
        <w:t xml:space="preserve"> </w:t>
      </w:r>
    </w:p>
    <w:p w:rsidR="003B3E6A" w:rsidRDefault="001B27AC">
      <w:pPr>
        <w:ind w:left="137" w:right="0"/>
      </w:pPr>
      <w:r>
        <w:t xml:space="preserve">Należy wpisać dane identyfikacyjne, zgodnie z opisem pól. </w:t>
      </w:r>
    </w:p>
    <w:p w:rsidR="003B3E6A" w:rsidRDefault="001B27AC">
      <w:pPr>
        <w:spacing w:after="16" w:line="259" w:lineRule="auto"/>
        <w:ind w:left="142" w:right="0" w:firstLine="0"/>
        <w:jc w:val="left"/>
      </w:pPr>
      <w:r>
        <w:t xml:space="preserve"> </w:t>
      </w:r>
    </w:p>
    <w:p w:rsidR="003B3E6A" w:rsidRDefault="001B27AC">
      <w:pPr>
        <w:pStyle w:val="Nagwek1"/>
        <w:ind w:left="137"/>
      </w:pPr>
      <w:r>
        <w:t xml:space="preserve">Pole 10 </w:t>
      </w:r>
    </w:p>
    <w:p w:rsidR="003B3E6A" w:rsidRDefault="001B27AC">
      <w:pPr>
        <w:spacing w:after="30" w:line="259" w:lineRule="auto"/>
        <w:ind w:left="142" w:right="0" w:firstLine="0"/>
        <w:jc w:val="left"/>
      </w:pPr>
      <w:r>
        <w:t xml:space="preserve"> </w:t>
      </w:r>
    </w:p>
    <w:p w:rsidR="003B3E6A" w:rsidRDefault="001B27AC">
      <w:pPr>
        <w:spacing w:after="46" w:line="248" w:lineRule="auto"/>
        <w:ind w:left="137" w:right="-14"/>
        <w:jc w:val="left"/>
      </w:pPr>
      <w:r>
        <w:t xml:space="preserve">Jeśli wnioskodawca jest w chwili składania wniosku podatnikiem podatku akcyzowego, wtedy należy zaznaczyć kwadrat 1 i podać również numer akcyzowy przydzielony wnioskodawcy. W przeciwnym razie należy zakreślić kwadrat 2. </w:t>
      </w:r>
    </w:p>
    <w:p w:rsidR="003B3E6A" w:rsidRDefault="001B27AC">
      <w:pPr>
        <w:spacing w:after="14" w:line="259" w:lineRule="auto"/>
        <w:ind w:left="142" w:right="0" w:firstLine="0"/>
        <w:jc w:val="left"/>
      </w:pPr>
      <w:r>
        <w:t xml:space="preserve"> </w:t>
      </w:r>
    </w:p>
    <w:p w:rsidR="003B3E6A" w:rsidRDefault="001B27AC">
      <w:pPr>
        <w:spacing w:after="20" w:line="259" w:lineRule="auto"/>
        <w:ind w:left="137" w:right="0"/>
        <w:jc w:val="left"/>
      </w:pPr>
      <w:r>
        <w:rPr>
          <w:b/>
        </w:rPr>
        <w:t xml:space="preserve">Pole 11 do 20  </w:t>
      </w:r>
    </w:p>
    <w:p w:rsidR="003B3E6A" w:rsidRDefault="001B27AC">
      <w:pPr>
        <w:spacing w:after="55" w:line="259" w:lineRule="auto"/>
        <w:ind w:left="142" w:right="0" w:firstLine="0"/>
        <w:jc w:val="left"/>
      </w:pPr>
      <w:r>
        <w:lastRenderedPageBreak/>
        <w:t xml:space="preserve"> </w:t>
      </w:r>
    </w:p>
    <w:p w:rsidR="003B3E6A" w:rsidRDefault="001B27AC">
      <w:pPr>
        <w:ind w:left="137" w:right="0"/>
      </w:pPr>
      <w:r>
        <w:t xml:space="preserve">Należy wpisać dane  zgodnie z opisem pól. </w:t>
      </w:r>
    </w:p>
    <w:p w:rsidR="003B3E6A" w:rsidRDefault="001B27AC">
      <w:pPr>
        <w:spacing w:after="16" w:line="259" w:lineRule="auto"/>
        <w:ind w:left="142" w:right="0" w:firstLine="0"/>
        <w:jc w:val="left"/>
      </w:pPr>
      <w:r>
        <w:t xml:space="preserve"> </w:t>
      </w:r>
    </w:p>
    <w:p w:rsidR="003B3E6A" w:rsidRDefault="001B27AC">
      <w:pPr>
        <w:spacing w:after="16" w:line="259" w:lineRule="auto"/>
        <w:ind w:left="142" w:right="0" w:firstLine="0"/>
        <w:jc w:val="left"/>
      </w:pPr>
      <w:r>
        <w:t xml:space="preserve"> </w:t>
      </w:r>
    </w:p>
    <w:p w:rsidR="003B3E6A" w:rsidRDefault="001B27AC">
      <w:pPr>
        <w:spacing w:after="0" w:line="259" w:lineRule="auto"/>
        <w:ind w:left="142" w:right="0" w:firstLine="0"/>
        <w:jc w:val="left"/>
      </w:pPr>
      <w:r>
        <w:t xml:space="preserve"> </w:t>
      </w:r>
    </w:p>
    <w:p w:rsidR="003B3E6A" w:rsidRDefault="001B27AC">
      <w:pPr>
        <w:pStyle w:val="Nagwek1"/>
        <w:ind w:left="137"/>
      </w:pPr>
      <w:r>
        <w:t xml:space="preserve">Pole 21 do 30  </w:t>
      </w:r>
    </w:p>
    <w:p w:rsidR="003B3E6A" w:rsidRDefault="001B27AC">
      <w:pPr>
        <w:spacing w:after="48" w:line="259" w:lineRule="auto"/>
        <w:ind w:left="142" w:right="0" w:firstLine="0"/>
        <w:jc w:val="left"/>
      </w:pPr>
      <w:r>
        <w:rPr>
          <w:b/>
        </w:rPr>
        <w:t xml:space="preserve"> </w:t>
      </w:r>
    </w:p>
    <w:p w:rsidR="003B3E6A" w:rsidRDefault="001B27AC">
      <w:pPr>
        <w:spacing w:after="37"/>
        <w:ind w:left="137" w:right="0"/>
      </w:pPr>
      <w:r>
        <w:t xml:space="preserve">Pozycje od 21 do 30 należy wypełnić tylko w przypadku gdy adres do korespondencji jest inny niż adres siedziby/adres zamieszkania. </w:t>
      </w:r>
    </w:p>
    <w:p w:rsidR="003B3E6A" w:rsidRDefault="001B27AC">
      <w:pPr>
        <w:ind w:left="137" w:right="0"/>
      </w:pPr>
      <w:r>
        <w:t xml:space="preserve">. </w:t>
      </w:r>
    </w:p>
    <w:p w:rsidR="003B3E6A" w:rsidRDefault="001B27AC">
      <w:pPr>
        <w:spacing w:after="16" w:line="259" w:lineRule="auto"/>
        <w:ind w:left="142" w:right="0" w:firstLine="0"/>
        <w:jc w:val="left"/>
      </w:pPr>
      <w:r>
        <w:t xml:space="preserve"> </w:t>
      </w:r>
    </w:p>
    <w:p w:rsidR="003B3E6A" w:rsidRDefault="001B27AC">
      <w:pPr>
        <w:spacing w:after="81" w:line="259" w:lineRule="auto"/>
        <w:ind w:left="142" w:right="0" w:firstLine="0"/>
        <w:jc w:val="left"/>
      </w:pPr>
      <w:r>
        <w:t xml:space="preserve">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145" w:right="0"/>
        <w:jc w:val="left"/>
      </w:pPr>
      <w:r>
        <w:rPr>
          <w:b/>
        </w:rPr>
        <w:t xml:space="preserve">CZĘŚĆ C ORGAN PODATKOWY WŁAŚCIWY DLA WNIOSKODAWCY W ZAKRESIE PODATKU AKCYZOWEGO </w:t>
      </w:r>
    </w:p>
    <w:p w:rsidR="003B3E6A" w:rsidRDefault="001B27AC">
      <w:pPr>
        <w:spacing w:after="19" w:line="259" w:lineRule="auto"/>
        <w:ind w:left="142" w:right="0" w:firstLine="0"/>
        <w:jc w:val="left"/>
      </w:pPr>
      <w:r>
        <w:rPr>
          <w:b/>
        </w:rPr>
        <w:t xml:space="preserve"> </w:t>
      </w:r>
    </w:p>
    <w:p w:rsidR="003B3E6A" w:rsidRDefault="001B27AC">
      <w:pPr>
        <w:spacing w:after="20" w:line="259" w:lineRule="auto"/>
        <w:ind w:left="137" w:right="0"/>
        <w:jc w:val="left"/>
      </w:pPr>
      <w:r>
        <w:rPr>
          <w:b/>
        </w:rPr>
        <w:t xml:space="preserve">Pole 31 </w:t>
      </w:r>
    </w:p>
    <w:p w:rsidR="003B3E6A" w:rsidRDefault="001B27AC">
      <w:pPr>
        <w:spacing w:after="41" w:line="259" w:lineRule="auto"/>
        <w:ind w:left="142" w:right="0" w:firstLine="0"/>
        <w:jc w:val="left"/>
      </w:pPr>
      <w:r>
        <w:t xml:space="preserve"> </w:t>
      </w:r>
    </w:p>
    <w:p w:rsidR="003B3E6A" w:rsidRDefault="001B27AC">
      <w:pPr>
        <w:ind w:left="137" w:right="0"/>
      </w:pPr>
      <w:r>
        <w:t xml:space="preserve">Pozycję wypełnia się tylko w przypadku gdy w polu 10 zaznaczono kwadrat 1. </w:t>
      </w:r>
    </w:p>
    <w:p w:rsidR="003B3E6A" w:rsidRDefault="001B27AC">
      <w:pPr>
        <w:spacing w:after="84" w:line="259" w:lineRule="auto"/>
        <w:ind w:left="142" w:right="0" w:firstLine="0"/>
        <w:jc w:val="left"/>
      </w:pPr>
      <w:r>
        <w:t xml:space="preserve"> </w:t>
      </w:r>
    </w:p>
    <w:p w:rsidR="003B3E6A" w:rsidRDefault="001B27AC">
      <w:pPr>
        <w:pStyle w:val="Nagwek1"/>
        <w:pBdr>
          <w:top w:val="single" w:sz="4" w:space="0" w:color="000000"/>
          <w:left w:val="single" w:sz="4" w:space="0" w:color="000000"/>
          <w:bottom w:val="single" w:sz="4" w:space="0" w:color="000000"/>
          <w:right w:val="single" w:sz="4" w:space="0" w:color="000000"/>
        </w:pBdr>
        <w:spacing w:after="47"/>
        <w:ind w:left="137"/>
      </w:pPr>
      <w:r>
        <w:t xml:space="preserve">CZĘŚĆ D DANE PEŁNOMOCNIKA DO DORĘCZEŃ </w:t>
      </w:r>
    </w:p>
    <w:p w:rsidR="003B3E6A" w:rsidRDefault="001B27AC">
      <w:pPr>
        <w:spacing w:after="16" w:line="259" w:lineRule="auto"/>
        <w:ind w:left="142" w:right="0" w:firstLine="0"/>
        <w:jc w:val="left"/>
      </w:pPr>
      <w:r>
        <w:t xml:space="preserve"> </w:t>
      </w:r>
    </w:p>
    <w:p w:rsidR="003B3E6A" w:rsidRDefault="001B27AC">
      <w:pPr>
        <w:spacing w:after="36"/>
        <w:ind w:left="1121" w:right="0" w:hanging="994"/>
      </w:pPr>
      <w:r>
        <w:t xml:space="preserve">W części D.1. wniosku „ADRES ZAMIESZKANIA” należy rozumieć także jako adres siedziby pełnomocnika </w:t>
      </w:r>
    </w:p>
    <w:p w:rsidR="003B3E6A" w:rsidRDefault="001B27AC">
      <w:pPr>
        <w:spacing w:after="16" w:line="259" w:lineRule="auto"/>
        <w:ind w:left="142" w:right="0" w:firstLine="0"/>
        <w:jc w:val="left"/>
      </w:pPr>
      <w:r>
        <w:t xml:space="preserve"> </w:t>
      </w:r>
    </w:p>
    <w:p w:rsidR="003B3E6A" w:rsidRDefault="001B27AC">
      <w:pPr>
        <w:pStyle w:val="Nagwek1"/>
        <w:ind w:left="137"/>
      </w:pPr>
      <w:r>
        <w:t xml:space="preserve">Pole  32 do 44  </w:t>
      </w:r>
    </w:p>
    <w:p w:rsidR="003B3E6A" w:rsidRDefault="001B27AC">
      <w:pPr>
        <w:spacing w:after="45" w:line="259" w:lineRule="auto"/>
        <w:ind w:left="142" w:right="0" w:firstLine="0"/>
        <w:jc w:val="left"/>
      </w:pPr>
      <w:r>
        <w:rPr>
          <w:i/>
        </w:rPr>
        <w:t xml:space="preserve"> </w:t>
      </w:r>
    </w:p>
    <w:p w:rsidR="003B3E6A" w:rsidRDefault="001B27AC">
      <w:pPr>
        <w:spacing w:after="36"/>
        <w:ind w:left="137" w:right="0"/>
      </w:pPr>
      <w:r>
        <w:t xml:space="preserve">Pozycje od 32 do 44 należy wypełnić tylko wówczas, gdy wnioskodawca działa przez pełnomocnika. </w:t>
      </w:r>
    </w:p>
    <w:p w:rsidR="003B3E6A" w:rsidRDefault="001B27AC">
      <w:pPr>
        <w:ind w:left="137" w:right="0"/>
      </w:pPr>
      <w:r>
        <w:t xml:space="preserve">Ważne jest wypełnienie pola 44  -  informacje ułatwiające kontakt z pełnomocnikiem lub przedstawicielem (nr telefonu, faksu, adres e-mail, nazwa kancelarii, nazwa i adres spółki doradztwa podatkowego).   </w:t>
      </w:r>
    </w:p>
    <w:p w:rsidR="003B3E6A" w:rsidRDefault="001B27AC">
      <w:pPr>
        <w:spacing w:after="16" w:line="259" w:lineRule="auto"/>
        <w:ind w:left="142" w:right="0" w:firstLine="0"/>
        <w:jc w:val="left"/>
      </w:pPr>
      <w:r>
        <w:t xml:space="preserve"> </w:t>
      </w:r>
    </w:p>
    <w:p w:rsidR="003B3E6A" w:rsidRDefault="001B27AC">
      <w:pPr>
        <w:spacing w:after="19" w:line="259" w:lineRule="auto"/>
        <w:ind w:left="137" w:right="0"/>
        <w:jc w:val="left"/>
      </w:pPr>
      <w:r>
        <w:rPr>
          <w:i/>
          <w:u w:val="single" w:color="000000"/>
        </w:rPr>
        <w:t>Uwaga</w:t>
      </w:r>
      <w:r>
        <w:rPr>
          <w:i/>
        </w:rPr>
        <w:t xml:space="preserve"> </w:t>
      </w:r>
    </w:p>
    <w:p w:rsidR="003B3E6A" w:rsidRDefault="001B27AC">
      <w:pPr>
        <w:spacing w:after="70" w:line="268" w:lineRule="auto"/>
        <w:ind w:left="137" w:right="0"/>
        <w:jc w:val="left"/>
      </w:pPr>
      <w:r>
        <w:rPr>
          <w:i/>
        </w:rPr>
        <w:t>W przypadku działania przez pełnomocnika do wniosku należy dołączyć oryginał pełnomocnictwa wraz z potwierdzeniem wniesienia opłaty skarbowej na konto właściwego organu, tj. prezydenta miasta Wrocław Opłatę skarbową można wpłacać</w:t>
      </w:r>
      <w:r>
        <w:rPr>
          <w:i/>
          <w:vertAlign w:val="superscript"/>
        </w:rPr>
        <w:t>*)</w:t>
      </w:r>
      <w:r>
        <w:rPr>
          <w:i/>
        </w:rPr>
        <w:t xml:space="preserve">: </w:t>
      </w:r>
    </w:p>
    <w:p w:rsidR="003B3E6A" w:rsidRDefault="001B27AC">
      <w:pPr>
        <w:numPr>
          <w:ilvl w:val="0"/>
          <w:numId w:val="3"/>
        </w:numPr>
        <w:spacing w:after="9" w:line="268" w:lineRule="auto"/>
        <w:ind w:right="0" w:hanging="348"/>
        <w:jc w:val="left"/>
      </w:pPr>
      <w:r>
        <w:rPr>
          <w:i/>
        </w:rPr>
        <w:t xml:space="preserve">na konto Gminy Wrocław w PKO Bank Polski S.A. nr 82 1020 5226 0000 6102 0417 7895. </w:t>
      </w:r>
    </w:p>
    <w:p w:rsidR="003B3E6A" w:rsidRDefault="001B27AC">
      <w:pPr>
        <w:numPr>
          <w:ilvl w:val="0"/>
          <w:numId w:val="3"/>
        </w:numPr>
        <w:spacing w:after="0" w:line="275" w:lineRule="auto"/>
        <w:ind w:right="0" w:hanging="348"/>
        <w:jc w:val="left"/>
      </w:pPr>
      <w:r>
        <w:rPr>
          <w:i/>
        </w:rPr>
        <w:t xml:space="preserve">w Punktach Obsługi Bankowej (patrz </w:t>
      </w:r>
      <w:hyperlink r:id="rId13">
        <w:r>
          <w:rPr>
            <w:i/>
            <w:color w:val="0000FF"/>
            <w:u w:val="single" w:color="0000FF"/>
          </w:rPr>
          <w:t>http://www.wroclaw.pl/punkty</w:t>
        </w:r>
      </w:hyperlink>
      <w:hyperlink r:id="rId14">
        <w:r>
          <w:rPr>
            <w:i/>
            <w:color w:val="0000FF"/>
            <w:u w:val="single" w:color="0000FF"/>
          </w:rPr>
          <w:t>-</w:t>
        </w:r>
      </w:hyperlink>
      <w:hyperlink r:id="rId15">
        <w:r>
          <w:rPr>
            <w:i/>
            <w:color w:val="0000FF"/>
            <w:u w:val="single" w:color="0000FF"/>
          </w:rPr>
          <w:t>obslugi</w:t>
        </w:r>
      </w:hyperlink>
      <w:hyperlink r:id="rId16">
        <w:r>
          <w:rPr>
            <w:i/>
            <w:color w:val="0000FF"/>
            <w:u w:val="single" w:color="0000FF"/>
          </w:rPr>
          <w:t>-</w:t>
        </w:r>
      </w:hyperlink>
      <w:hyperlink r:id="rId17">
        <w:r>
          <w:rPr>
            <w:i/>
            <w:color w:val="0000FF"/>
            <w:u w:val="single" w:color="0000FF"/>
          </w:rPr>
          <w:t>bankowej</w:t>
        </w:r>
      </w:hyperlink>
      <w:hyperlink r:id="rId18"/>
      <w:hyperlink r:id="rId19">
        <w:r>
          <w:rPr>
            <w:i/>
            <w:color w:val="0000FF"/>
            <w:u w:val="single" w:color="0000FF"/>
          </w:rPr>
          <w:t>pob</w:t>
        </w:r>
      </w:hyperlink>
      <w:hyperlink r:id="rId20">
        <w:r>
          <w:rPr>
            <w:i/>
          </w:rPr>
          <w:t>)</w:t>
        </w:r>
      </w:hyperlink>
      <w:r>
        <w:rPr>
          <w:i/>
        </w:rPr>
        <w:t xml:space="preserve"> </w:t>
      </w:r>
    </w:p>
    <w:p w:rsidR="003B3E6A" w:rsidRDefault="001B27AC">
      <w:pPr>
        <w:numPr>
          <w:ilvl w:val="0"/>
          <w:numId w:val="3"/>
        </w:numPr>
        <w:spacing w:after="64" w:line="268" w:lineRule="auto"/>
        <w:ind w:right="0" w:hanging="348"/>
        <w:jc w:val="left"/>
      </w:pPr>
      <w:r>
        <w:rPr>
          <w:i/>
        </w:rPr>
        <w:t xml:space="preserve">u inkasenta: </w:t>
      </w:r>
    </w:p>
    <w:p w:rsidR="003B3E6A" w:rsidRDefault="001B27AC">
      <w:pPr>
        <w:numPr>
          <w:ilvl w:val="1"/>
          <w:numId w:val="3"/>
        </w:numPr>
        <w:spacing w:after="33" w:line="259" w:lineRule="auto"/>
        <w:ind w:left="1275" w:right="0" w:hanging="425"/>
        <w:jc w:val="left"/>
      </w:pPr>
      <w:r>
        <w:rPr>
          <w:i/>
        </w:rPr>
        <w:t xml:space="preserve">Dolnośląski Urząd Wojewódzki we Wrocławiu, pl. Powstańców Warszawy 1; </w:t>
      </w:r>
    </w:p>
    <w:p w:rsidR="003B3E6A" w:rsidRDefault="001B27AC">
      <w:pPr>
        <w:numPr>
          <w:ilvl w:val="1"/>
          <w:numId w:val="3"/>
        </w:numPr>
        <w:spacing w:after="9" w:line="268" w:lineRule="auto"/>
        <w:ind w:left="1275" w:right="0" w:hanging="425"/>
        <w:jc w:val="left"/>
      </w:pPr>
      <w:r>
        <w:rPr>
          <w:i/>
        </w:rPr>
        <w:t xml:space="preserve">Izba Celna we Wrocławiu, ul. Hercena 11 </w:t>
      </w:r>
    </w:p>
    <w:p w:rsidR="003B3E6A" w:rsidRDefault="001B27AC">
      <w:pPr>
        <w:numPr>
          <w:ilvl w:val="1"/>
          <w:numId w:val="3"/>
        </w:numPr>
        <w:spacing w:after="57" w:line="268" w:lineRule="auto"/>
        <w:ind w:left="1275" w:right="0" w:hanging="425"/>
        <w:jc w:val="left"/>
      </w:pPr>
      <w:r>
        <w:rPr>
          <w:i/>
        </w:rPr>
        <w:t xml:space="preserve">Urząd Marszałkowski Województwa Dolnośląskiego, Wybrzeże J. Słowackiego 12/14; </w:t>
      </w:r>
    </w:p>
    <w:p w:rsidR="003B3E6A" w:rsidRDefault="001B27AC">
      <w:pPr>
        <w:numPr>
          <w:ilvl w:val="1"/>
          <w:numId w:val="3"/>
        </w:numPr>
        <w:spacing w:after="9" w:line="268" w:lineRule="auto"/>
        <w:ind w:left="1275" w:right="0" w:hanging="425"/>
        <w:jc w:val="left"/>
      </w:pPr>
      <w:r>
        <w:rPr>
          <w:i/>
        </w:rPr>
        <w:lastRenderedPageBreak/>
        <w:t>Starostwo Powiatowe we Wrocławiu, ul. T. Kościuszki 131. *) –</w:t>
      </w:r>
      <w:hyperlink r:id="rId21">
        <w:r>
          <w:rPr>
            <w:i/>
          </w:rPr>
          <w:t xml:space="preserve"> </w:t>
        </w:r>
      </w:hyperlink>
      <w:hyperlink r:id="rId22">
        <w:r>
          <w:rPr>
            <w:i/>
            <w:color w:val="0000FF"/>
            <w:u w:val="single" w:color="0000FF"/>
          </w:rPr>
          <w:t>http://www.wroclaw.pl/oplata</w:t>
        </w:r>
      </w:hyperlink>
      <w:hyperlink r:id="rId23">
        <w:r>
          <w:rPr>
            <w:i/>
            <w:color w:val="0000FF"/>
            <w:u w:val="single" w:color="0000FF"/>
          </w:rPr>
          <w:t>-</w:t>
        </w:r>
      </w:hyperlink>
      <w:hyperlink r:id="rId24">
        <w:r>
          <w:rPr>
            <w:i/>
            <w:color w:val="0000FF"/>
            <w:u w:val="single" w:color="0000FF"/>
          </w:rPr>
          <w:t>skarbowa</w:t>
        </w:r>
      </w:hyperlink>
      <w:hyperlink r:id="rId25">
        <w:r>
          <w:rPr>
            <w:i/>
          </w:rPr>
          <w:t xml:space="preserve"> </w:t>
        </w:r>
      </w:hyperlink>
    </w:p>
    <w:p w:rsidR="003B3E6A" w:rsidRDefault="001B27AC">
      <w:pPr>
        <w:spacing w:after="16" w:line="259" w:lineRule="auto"/>
        <w:ind w:left="142" w:right="0" w:firstLine="0"/>
        <w:jc w:val="left"/>
      </w:pPr>
      <w:r>
        <w:rPr>
          <w:i/>
        </w:rPr>
        <w:t xml:space="preserve"> </w:t>
      </w:r>
    </w:p>
    <w:p w:rsidR="005B12DC" w:rsidRPr="00754E08" w:rsidRDefault="001B27AC" w:rsidP="005B12DC">
      <w:pPr>
        <w:rPr>
          <w:color w:val="0000FF"/>
          <w:szCs w:val="18"/>
        </w:rPr>
      </w:pPr>
      <w:r>
        <w:rPr>
          <w:i/>
        </w:rPr>
        <w:t xml:space="preserve"> </w:t>
      </w:r>
      <w:r w:rsidR="005B12DC" w:rsidRPr="00754E08">
        <w:rPr>
          <w:rFonts w:cs="Tahoma"/>
          <w:color w:val="0000FF"/>
          <w:szCs w:val="18"/>
        </w:rPr>
        <w:t xml:space="preserve">Uwaga: </w:t>
      </w:r>
      <w:r w:rsidR="005B12DC">
        <w:rPr>
          <w:rFonts w:cs="Tahoma"/>
          <w:color w:val="0000FF"/>
          <w:szCs w:val="18"/>
        </w:rPr>
        <w:t>Od 1 stycznia 2016 r. zgodnie z art.144 § 5 Ordynacji Podatkowej pisma adwokatom, radcom prawnym lub doradcom podatkowym muszą być doręczane za pomocą środków komunikacji elektronicznej albo w siedzibie organu podatkowego. W związku z tym</w:t>
      </w:r>
      <w:r w:rsidR="00BA6557">
        <w:rPr>
          <w:rFonts w:cs="Tahoma"/>
          <w:color w:val="0000FF"/>
          <w:szCs w:val="18"/>
        </w:rPr>
        <w:br/>
      </w:r>
      <w:r w:rsidR="005B12DC">
        <w:rPr>
          <w:rFonts w:cs="Tahoma"/>
          <w:color w:val="0000FF"/>
          <w:szCs w:val="18"/>
        </w:rPr>
        <w:t xml:space="preserve">w pełnomocnictwie powinien być wskazany adres elektroniczny pełnomocnika (konto ePUAP). </w:t>
      </w:r>
    </w:p>
    <w:p w:rsidR="003B3E6A" w:rsidRPr="005B12DC" w:rsidRDefault="003B3E6A" w:rsidP="005B12DC">
      <w:pPr>
        <w:spacing w:after="16" w:line="259" w:lineRule="auto"/>
        <w:ind w:left="142" w:right="0" w:firstLine="0"/>
        <w:jc w:val="left"/>
      </w:pP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404" w:right="0" w:hanging="1277"/>
        <w:jc w:val="left"/>
      </w:pPr>
      <w:r>
        <w:rPr>
          <w:b/>
        </w:rPr>
        <w:t xml:space="preserve">CZĘŚĆ E WYCZERPUJĄCE PRZEDSTAWIENIE PRZEDMIOTU WNIOSKU ORAZ ZAŁĄCZNIKÓW </w:t>
      </w:r>
    </w:p>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45 </w:t>
      </w:r>
    </w:p>
    <w:p w:rsidR="003B3E6A" w:rsidRDefault="001B27AC">
      <w:pPr>
        <w:spacing w:after="19" w:line="259" w:lineRule="auto"/>
        <w:ind w:left="142" w:right="0" w:firstLine="0"/>
        <w:jc w:val="left"/>
      </w:pPr>
      <w:r>
        <w:t xml:space="preserve"> </w:t>
      </w:r>
    </w:p>
    <w:p w:rsidR="003B3E6A" w:rsidRDefault="001B27AC">
      <w:pPr>
        <w:ind w:left="137" w:right="0"/>
      </w:pPr>
      <w:r>
        <w:t xml:space="preserve">Należy podać nazwę handlową wyrobu oraz inne informacje, które zdaniem wnioskodawcy, są istotne dla dokonania klasyfikacji lub określenia rodzaju wyrobu akcyzowego lub samochodu osobowego. </w:t>
      </w:r>
    </w:p>
    <w:p w:rsidR="003B3E6A" w:rsidRDefault="001B27AC">
      <w:pPr>
        <w:spacing w:after="0" w:line="259" w:lineRule="auto"/>
        <w:ind w:left="142" w:right="0" w:firstLine="0"/>
        <w:jc w:val="left"/>
      </w:pPr>
      <w:r>
        <w:rPr>
          <w:b/>
          <w:sz w:val="24"/>
        </w:rPr>
        <w:t xml:space="preserve"> </w:t>
      </w:r>
    </w:p>
    <w:p w:rsidR="003B3E6A" w:rsidRDefault="001B27AC">
      <w:pPr>
        <w:spacing w:after="19" w:line="259" w:lineRule="auto"/>
        <w:ind w:left="142" w:right="0" w:firstLine="0"/>
        <w:jc w:val="left"/>
      </w:pPr>
      <w:r>
        <w:rPr>
          <w:b/>
        </w:rPr>
        <w:t xml:space="preserve"> </w:t>
      </w:r>
    </w:p>
    <w:p w:rsidR="003B3E6A" w:rsidRDefault="001B27AC">
      <w:pPr>
        <w:pStyle w:val="Nagwek1"/>
        <w:ind w:left="137"/>
      </w:pPr>
      <w:r>
        <w:t xml:space="preserve">Pole 46 </w:t>
      </w:r>
    </w:p>
    <w:p w:rsidR="003B3E6A" w:rsidRDefault="001B27AC">
      <w:pPr>
        <w:spacing w:after="44" w:line="259" w:lineRule="auto"/>
        <w:ind w:left="142" w:right="0" w:firstLine="0"/>
        <w:jc w:val="left"/>
      </w:pPr>
      <w:r>
        <w:t xml:space="preserve"> </w:t>
      </w:r>
    </w:p>
    <w:p w:rsidR="003B3E6A" w:rsidRDefault="001B27AC">
      <w:pPr>
        <w:ind w:left="137" w:right="0"/>
      </w:pPr>
      <w:r>
        <w:t>Należy podać szczegółowy opis wyrobu/samochodu (budowa, skład wyrobu, przedstawienie metod badań lub analiz stosowanych do określenia składu, przeznaczenie wyrobu, marka i dane techniczne pojazdu, opis technologiczny), który pozwoli na jego identyfikację i dokonanie klasyfikacji zgodnej z nomenklaturą scaloną lub określenie rodzaju wyrobu akcyzowego.</w:t>
      </w:r>
      <w:r>
        <w:rPr>
          <w:b/>
        </w:rPr>
        <w:t xml:space="preserve"> </w:t>
      </w:r>
      <w:r>
        <w:t xml:space="preserve">Dane wskazane w tym polu należy poprzeć stosownymi załącznikami (dokumentacja wyrobu lub oświadczenia).  </w:t>
      </w:r>
    </w:p>
    <w:p w:rsidR="003B3E6A" w:rsidRDefault="001B27AC">
      <w:pPr>
        <w:spacing w:after="36"/>
        <w:ind w:left="137" w:right="0"/>
      </w:pPr>
      <w:r>
        <w:t xml:space="preserve">W przypadku, gdy w tym polu brakuje miejsca na opis należy dołączyć ciąg dalszy opisu na oddzielnej karcie i o fakcie tym wskazać w końcowej części pola 46 -  </w:t>
      </w:r>
      <w:r>
        <w:rPr>
          <w:i/>
        </w:rPr>
        <w:t xml:space="preserve">dołączono osobną kartę/y. </w:t>
      </w:r>
    </w:p>
    <w:p w:rsidR="003B3E6A" w:rsidRDefault="001B27AC">
      <w:pPr>
        <w:ind w:left="137" w:right="0"/>
      </w:pPr>
      <w:r>
        <w:t xml:space="preserve">Istotne jest również wskazanie przeznaczenia wyrobu. </w:t>
      </w:r>
    </w:p>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47  </w:t>
      </w:r>
    </w:p>
    <w:p w:rsidR="003B3E6A" w:rsidRDefault="001B27AC">
      <w:pPr>
        <w:spacing w:after="57" w:line="259" w:lineRule="auto"/>
        <w:ind w:left="142" w:right="0" w:firstLine="0"/>
        <w:jc w:val="left"/>
      </w:pPr>
      <w:r>
        <w:rPr>
          <w:b/>
        </w:rPr>
        <w:t xml:space="preserve"> </w:t>
      </w:r>
    </w:p>
    <w:p w:rsidR="003B3E6A" w:rsidRDefault="001B27AC">
      <w:pPr>
        <w:ind w:left="137" w:right="0"/>
      </w:pPr>
      <w:r>
        <w:t xml:space="preserve">Należy zaznaczyć znakiem „x”, które ze wskazanych dokumentów są załączone do wniosku. Załączone dokumenty winny być zaparafowane i datowane przez osobę uprawnioną (wnioskodawcę).  </w:t>
      </w:r>
    </w:p>
    <w:p w:rsidR="003B3E6A" w:rsidRDefault="001B27AC">
      <w:pPr>
        <w:spacing w:after="16" w:line="259" w:lineRule="auto"/>
        <w:ind w:left="142" w:right="0" w:firstLine="0"/>
        <w:jc w:val="left"/>
      </w:pPr>
      <w:r>
        <w:t xml:space="preserve"> </w:t>
      </w:r>
    </w:p>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48 </w:t>
      </w:r>
    </w:p>
    <w:p w:rsidR="003B3E6A" w:rsidRDefault="001B27AC">
      <w:pPr>
        <w:spacing w:after="54" w:line="259" w:lineRule="auto"/>
        <w:ind w:left="142" w:right="0" w:firstLine="0"/>
        <w:jc w:val="left"/>
      </w:pPr>
      <w:r>
        <w:t xml:space="preserve"> </w:t>
      </w:r>
    </w:p>
    <w:p w:rsidR="003B3E6A" w:rsidRDefault="001B27AC">
      <w:pPr>
        <w:spacing w:after="51"/>
        <w:ind w:left="137" w:right="0"/>
      </w:pPr>
      <w:r>
        <w:t xml:space="preserve">W przypadku dołączenia do wniosku próbki wyrobu, dla którego ma być wydana wiążąca informacja akcyzowa należy podać:  </w:t>
      </w:r>
    </w:p>
    <w:p w:rsidR="003B3E6A" w:rsidRDefault="001B27AC">
      <w:pPr>
        <w:numPr>
          <w:ilvl w:val="0"/>
          <w:numId w:val="4"/>
        </w:numPr>
        <w:spacing w:after="26"/>
        <w:ind w:right="3779" w:hanging="708"/>
      </w:pPr>
      <w:r>
        <w:t xml:space="preserve">ilość wyrobu zawartego w przesłanej próbce,  </w:t>
      </w:r>
      <w:r>
        <w:rPr>
          <w:rFonts w:ascii="Segoe UI Symbol" w:eastAsia="Segoe UI Symbol" w:hAnsi="Segoe UI Symbol" w:cs="Segoe UI Symbol"/>
        </w:rPr>
        <w:t></w:t>
      </w:r>
      <w:r>
        <w:t xml:space="preserve"> </w:t>
      </w:r>
      <w:r>
        <w:tab/>
        <w:t xml:space="preserve"> rodzaj opakowania, </w:t>
      </w:r>
    </w:p>
    <w:p w:rsidR="003B3E6A" w:rsidRDefault="001B27AC">
      <w:pPr>
        <w:numPr>
          <w:ilvl w:val="0"/>
          <w:numId w:val="4"/>
        </w:numPr>
        <w:ind w:right="3779" w:hanging="708"/>
      </w:pPr>
      <w:r>
        <w:t xml:space="preserve">oznaczenie próbki, pozwalające na jej jednoznaczną identyfikację. </w:t>
      </w:r>
    </w:p>
    <w:p w:rsidR="003B3E6A" w:rsidRDefault="001B27AC">
      <w:pPr>
        <w:spacing w:after="14" w:line="259" w:lineRule="auto"/>
        <w:ind w:left="142" w:right="0" w:firstLine="0"/>
        <w:jc w:val="left"/>
      </w:pPr>
      <w:r>
        <w:rPr>
          <w:i/>
        </w:rPr>
        <w:lastRenderedPageBreak/>
        <w:t xml:space="preserve"> </w:t>
      </w:r>
    </w:p>
    <w:p w:rsidR="003B3E6A" w:rsidRDefault="001B27AC">
      <w:pPr>
        <w:pStyle w:val="Nagwek1"/>
        <w:ind w:left="137"/>
      </w:pPr>
      <w:r>
        <w:t xml:space="preserve">Pole 49 </w:t>
      </w:r>
    </w:p>
    <w:p w:rsidR="003B3E6A" w:rsidRDefault="001B27AC">
      <w:pPr>
        <w:spacing w:after="54" w:line="259" w:lineRule="auto"/>
        <w:ind w:left="142" w:right="0" w:firstLine="0"/>
        <w:jc w:val="left"/>
      </w:pPr>
      <w:r>
        <w:rPr>
          <w:b/>
        </w:rPr>
        <w:t xml:space="preserve"> </w:t>
      </w:r>
    </w:p>
    <w:p w:rsidR="003B3E6A" w:rsidRDefault="001B27AC">
      <w:pPr>
        <w:spacing w:after="26"/>
        <w:ind w:left="137" w:right="0"/>
      </w:pPr>
      <w:r>
        <w:t xml:space="preserve">Jeśli wnioskodawca nie dołącza próbki, to należy złożyć stosowną deklarację, czy w  przypadku, gdy organ podatkowy uzna, że w celu prawidłowego wydania WIA konieczne jest wykonanie badań laboratoryjnych reprezentatywnej próbki towaru będącego przedmiotem wniosku, wnioskodawca samodzielnie prześle próbkę do wskazanej przez organ jednostki badającej. </w:t>
      </w:r>
    </w:p>
    <w:p w:rsidR="003B3E6A" w:rsidRDefault="001B27AC">
      <w:pPr>
        <w:ind w:left="137" w:right="0"/>
      </w:pPr>
      <w:r>
        <w:t xml:space="preserve">Zaznaczając odpowiedni kwadrat wnioskodawca deklaruje, czy wnioskodawca wyraża zgodę na samodzielne dostarczenie próbki do jednostki badającej wskazanej przez organ w trakcie postępowania o wydanie WIA. </w:t>
      </w:r>
    </w:p>
    <w:p w:rsidR="003B3E6A" w:rsidRDefault="001B27AC">
      <w:pPr>
        <w:spacing w:after="35"/>
        <w:ind w:left="137" w:right="0"/>
      </w:pPr>
      <w:r>
        <w:t xml:space="preserve">Alternatywny sposób przekazywania próbki do badania związany jest z chęcią uniknięcia sytuacji, gdy na przykład: próbka przesyłana jest do Wrocławia, a następnie do Białegostoku, w sytuacji gdy siedziba wnioskodawcy znajduje się w Warszawie.  </w:t>
      </w:r>
    </w:p>
    <w:p w:rsidR="003B3E6A" w:rsidRDefault="001B27AC">
      <w:pPr>
        <w:spacing w:after="37"/>
        <w:ind w:left="137" w:right="0"/>
      </w:pPr>
      <w:r>
        <w:t xml:space="preserve">W przypadku zaznaczenia kwadratu „TAK” wnioskodawca zostanie poinformowany do jakiego Laboratorium powinien przesłać próbkę. </w:t>
      </w:r>
    </w:p>
    <w:p w:rsidR="003B3E6A" w:rsidRDefault="001B27AC">
      <w:pPr>
        <w:spacing w:after="44"/>
        <w:ind w:left="137" w:right="0"/>
      </w:pPr>
      <w:r>
        <w:t xml:space="preserve">W przypadku zaznaczenia kwadratu „NIE” wnioskodawca po wezwaniu organu w zakresie </w:t>
      </w:r>
    </w:p>
    <w:p w:rsidR="003B3E6A" w:rsidRDefault="001B27AC">
      <w:pPr>
        <w:spacing w:after="39"/>
        <w:ind w:left="137" w:right="0"/>
      </w:pPr>
      <w:r>
        <w:t xml:space="preserve">WIA będzie zobowiązany  przesłać próbkę na adres organu właściwego dla wydawania wiążącej informacji podatkowej. </w:t>
      </w:r>
    </w:p>
    <w:p w:rsidR="003B3E6A" w:rsidRDefault="001B27AC">
      <w:pPr>
        <w:spacing w:after="45" w:line="259" w:lineRule="auto"/>
        <w:ind w:left="142" w:right="0" w:firstLine="0"/>
        <w:jc w:val="left"/>
      </w:pPr>
      <w:r>
        <w:t xml:space="preserve"> </w:t>
      </w:r>
    </w:p>
    <w:p w:rsidR="003B3E6A" w:rsidRDefault="001B27AC">
      <w:pPr>
        <w:pBdr>
          <w:top w:val="single" w:sz="4" w:space="0" w:color="000000"/>
          <w:left w:val="single" w:sz="4" w:space="0" w:color="000000"/>
          <w:bottom w:val="single" w:sz="4" w:space="0" w:color="000000"/>
          <w:right w:val="single" w:sz="4" w:space="0" w:color="000000"/>
        </w:pBdr>
        <w:spacing w:after="48" w:line="259" w:lineRule="auto"/>
        <w:ind w:left="146" w:right="0"/>
        <w:jc w:val="center"/>
      </w:pPr>
      <w:r>
        <w:rPr>
          <w:b/>
        </w:rPr>
        <w:t xml:space="preserve">UWAGA!!! </w:t>
      </w:r>
    </w:p>
    <w:p w:rsidR="003B3E6A" w:rsidRDefault="001B27AC">
      <w:pPr>
        <w:spacing w:after="0" w:line="259" w:lineRule="auto"/>
        <w:ind w:left="142" w:right="0" w:firstLine="0"/>
        <w:jc w:val="left"/>
      </w:pPr>
      <w:r>
        <w:rPr>
          <w:i/>
        </w:rPr>
        <w:t xml:space="preserve"> </w:t>
      </w:r>
    </w:p>
    <w:p w:rsidR="003B3E6A" w:rsidRDefault="001B27AC">
      <w:pPr>
        <w:spacing w:after="3" w:line="246" w:lineRule="auto"/>
        <w:ind w:left="137" w:right="-9"/>
      </w:pPr>
      <w:r>
        <w:rPr>
          <w:i/>
          <w:color w:val="3366FF"/>
        </w:rPr>
        <w:t>Zgodnie z art.  7f ust. 1 ustawy o podatku akcyzowym  -  Wnioskodawca jest obowiązany do uiszczenia opłaty z tytułu przeprowadzonych badań lub analiz wyrobów akcyzowych albo samochodów osobowych, w przypadku gdy rozpatrzenie wniosku o wydanie WIA wymaga przeprowadzenia badania lub analizy</w:t>
      </w:r>
      <w:r>
        <w:rPr>
          <w:i/>
        </w:rPr>
        <w:t xml:space="preserve">.  </w:t>
      </w:r>
    </w:p>
    <w:p w:rsidR="003B3E6A" w:rsidRDefault="001B27AC">
      <w:pPr>
        <w:spacing w:after="0" w:line="259" w:lineRule="auto"/>
        <w:ind w:left="142" w:right="0" w:firstLine="0"/>
        <w:jc w:val="left"/>
      </w:pPr>
      <w:r>
        <w:t xml:space="preserve"> </w:t>
      </w:r>
    </w:p>
    <w:tbl>
      <w:tblPr>
        <w:tblStyle w:val="TableGrid"/>
        <w:tblW w:w="9299" w:type="dxa"/>
        <w:tblInd w:w="29" w:type="dxa"/>
        <w:tblCellMar>
          <w:top w:w="65" w:type="dxa"/>
          <w:left w:w="113" w:type="dxa"/>
          <w:right w:w="57" w:type="dxa"/>
        </w:tblCellMar>
        <w:tblLook w:val="04A0" w:firstRow="1" w:lastRow="0" w:firstColumn="1" w:lastColumn="0" w:noHBand="0" w:noVBand="1"/>
      </w:tblPr>
      <w:tblGrid>
        <w:gridCol w:w="9299"/>
      </w:tblGrid>
      <w:tr w:rsidR="003B3E6A">
        <w:trPr>
          <w:trHeight w:val="922"/>
        </w:trPr>
        <w:tc>
          <w:tcPr>
            <w:tcW w:w="9299" w:type="dxa"/>
            <w:tcBorders>
              <w:top w:val="single" w:sz="4" w:space="0" w:color="000000"/>
              <w:left w:val="single" w:sz="4" w:space="0" w:color="000000"/>
              <w:bottom w:val="single" w:sz="4" w:space="0" w:color="000000"/>
              <w:right w:val="single" w:sz="4" w:space="0" w:color="000000"/>
            </w:tcBorders>
          </w:tcPr>
          <w:p w:rsidR="003B3E6A" w:rsidRDefault="001B27AC">
            <w:pPr>
              <w:spacing w:after="46" w:line="275" w:lineRule="auto"/>
              <w:ind w:left="1133" w:right="0" w:hanging="1133"/>
              <w:jc w:val="left"/>
            </w:pPr>
            <w:r>
              <w:rPr>
                <w:b/>
              </w:rPr>
              <w:t>CZĘŚĆ F</w:t>
            </w:r>
            <w:r>
              <w:rPr>
                <w:b/>
                <w:sz w:val="20"/>
              </w:rPr>
              <w:t xml:space="preserve"> </w:t>
            </w:r>
            <w:r>
              <w:rPr>
                <w:b/>
              </w:rPr>
              <w:t xml:space="preserve">INFORMACJA W ZAKRESIE WIAŻĄCEJ INFORMACJI TARYFOWEJ (WIT) DLA </w:t>
            </w:r>
            <w:r>
              <w:rPr>
                <w:b/>
              </w:rPr>
              <w:tab/>
              <w:t xml:space="preserve">WYROBU </w:t>
            </w:r>
            <w:r>
              <w:rPr>
                <w:b/>
              </w:rPr>
              <w:tab/>
              <w:t xml:space="preserve">AKCYZOWEGO </w:t>
            </w:r>
            <w:r>
              <w:rPr>
                <w:b/>
              </w:rPr>
              <w:tab/>
              <w:t xml:space="preserve">LUB </w:t>
            </w:r>
            <w:r>
              <w:rPr>
                <w:b/>
              </w:rPr>
              <w:tab/>
              <w:t xml:space="preserve">SAMOCHODU </w:t>
            </w:r>
            <w:r>
              <w:rPr>
                <w:b/>
              </w:rPr>
              <w:tab/>
              <w:t xml:space="preserve">OSOBOWEGO </w:t>
            </w:r>
          </w:p>
          <w:p w:rsidR="003B3E6A" w:rsidRDefault="001B27AC">
            <w:pPr>
              <w:spacing w:after="0" w:line="259" w:lineRule="auto"/>
              <w:ind w:left="1133" w:right="0" w:firstLine="0"/>
              <w:jc w:val="left"/>
            </w:pPr>
            <w:r>
              <w:rPr>
                <w:b/>
              </w:rPr>
              <w:t xml:space="preserve">BĘDĄCEGO PRZEDMIOTEM NINIEJSZEGO WNIOSKU </w:t>
            </w:r>
          </w:p>
        </w:tc>
      </w:tr>
    </w:tbl>
    <w:p w:rsidR="003B3E6A" w:rsidRDefault="001B27AC">
      <w:pPr>
        <w:spacing w:after="16" w:line="259" w:lineRule="auto"/>
        <w:ind w:left="142" w:right="0" w:firstLine="0"/>
        <w:jc w:val="left"/>
      </w:pPr>
      <w:r>
        <w:t xml:space="preserve"> </w:t>
      </w:r>
    </w:p>
    <w:p w:rsidR="003B3E6A" w:rsidRDefault="001B27AC">
      <w:pPr>
        <w:spacing w:after="16" w:line="259" w:lineRule="auto"/>
        <w:ind w:left="142" w:right="0" w:firstLine="0"/>
        <w:jc w:val="left"/>
      </w:pPr>
      <w:r>
        <w:t xml:space="preserve"> </w:t>
      </w:r>
    </w:p>
    <w:p w:rsidR="003B3E6A" w:rsidRDefault="001B27AC">
      <w:pPr>
        <w:pStyle w:val="Nagwek1"/>
        <w:ind w:left="137"/>
      </w:pPr>
      <w:r>
        <w:t xml:space="preserve">Pole 50  </w:t>
      </w:r>
    </w:p>
    <w:p w:rsidR="003B3E6A" w:rsidRDefault="001B27AC">
      <w:pPr>
        <w:spacing w:after="55" w:line="259" w:lineRule="auto"/>
        <w:ind w:left="142" w:right="0" w:firstLine="0"/>
        <w:jc w:val="left"/>
      </w:pPr>
      <w:r>
        <w:t xml:space="preserve"> </w:t>
      </w:r>
    </w:p>
    <w:p w:rsidR="003B3E6A" w:rsidRDefault="001B27AC">
      <w:pPr>
        <w:ind w:left="137" w:right="0"/>
      </w:pPr>
      <w:r>
        <w:t xml:space="preserve">Należy wskazać zaznaczając znakiem „x” odpowiednie pole czy na rzecz wnioskodawcy wydano na terenie Polski lub innego kraju Wspólnoty Europejskiej  Wiążącą Informację Taryfową (WIT) dotyczącą wyrobu akcyzowego lub samochodu osobowego, będącego przedmiotem niniejszego wniosku, która jest ważna w dniu składania niniejszego wniosku. </w:t>
      </w:r>
    </w:p>
    <w:p w:rsidR="003B3E6A" w:rsidRDefault="001B27AC">
      <w:pPr>
        <w:spacing w:after="14" w:line="259" w:lineRule="auto"/>
        <w:ind w:left="142" w:right="0" w:firstLine="0"/>
        <w:jc w:val="left"/>
      </w:pPr>
      <w:r>
        <w:t xml:space="preserve"> </w:t>
      </w:r>
    </w:p>
    <w:p w:rsidR="003B3E6A" w:rsidRDefault="001B27AC">
      <w:pPr>
        <w:spacing w:after="20" w:line="259" w:lineRule="auto"/>
        <w:ind w:left="137" w:right="0"/>
        <w:jc w:val="left"/>
      </w:pPr>
      <w:r>
        <w:rPr>
          <w:b/>
        </w:rPr>
        <w:t xml:space="preserve">Pole 51  </w:t>
      </w:r>
    </w:p>
    <w:p w:rsidR="003B3E6A" w:rsidRDefault="001B27AC">
      <w:pPr>
        <w:spacing w:after="37" w:line="259" w:lineRule="auto"/>
        <w:ind w:left="142" w:right="0" w:firstLine="0"/>
        <w:jc w:val="left"/>
      </w:pPr>
      <w:r>
        <w:t xml:space="preserve"> </w:t>
      </w:r>
    </w:p>
    <w:p w:rsidR="003B3E6A" w:rsidRDefault="001B27AC">
      <w:pPr>
        <w:spacing w:after="9" w:line="268" w:lineRule="auto"/>
        <w:ind w:left="137" w:right="0"/>
        <w:jc w:val="left"/>
      </w:pPr>
      <w:r>
        <w:rPr>
          <w:i/>
        </w:rPr>
        <w:t xml:space="preserve">Pole to należy wypełnić tylko jeśli w polu 50  zaznaczono kwadrat „TAK”. </w:t>
      </w:r>
    </w:p>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52  </w:t>
      </w:r>
    </w:p>
    <w:p w:rsidR="003B3E6A" w:rsidRDefault="001B27AC">
      <w:pPr>
        <w:spacing w:after="37" w:line="259" w:lineRule="auto"/>
        <w:ind w:left="142" w:right="0" w:firstLine="0"/>
        <w:jc w:val="left"/>
      </w:pPr>
      <w:r>
        <w:t xml:space="preserve"> </w:t>
      </w:r>
    </w:p>
    <w:p w:rsidR="003B3E6A" w:rsidRDefault="001B27AC">
      <w:pPr>
        <w:ind w:left="137" w:right="0"/>
      </w:pPr>
      <w:r>
        <w:lastRenderedPageBreak/>
        <w:t xml:space="preserve">Należy wskazać,  zaznaczając znakiem „x” odpowiednie pole czy na rzecz wnioskodawcy jest obecnie prowadzone postępowanie (na terenie Polski lub innego kraju Wspólnoty Europejskiej) zmierzające do wydania Wiążącej Informacji Taryfowej (WIT) dotyczące wyrobu akcyzowego lub samochodu osobowego, będącego przedmiotem niniejszego wniosku. </w:t>
      </w:r>
    </w:p>
    <w:p w:rsidR="003B3E6A" w:rsidRDefault="001B27AC">
      <w:pPr>
        <w:spacing w:after="16" w:line="259" w:lineRule="auto"/>
        <w:ind w:left="142" w:right="0" w:firstLine="0"/>
        <w:jc w:val="left"/>
      </w:pPr>
      <w:r>
        <w:t xml:space="preserve"> </w:t>
      </w:r>
    </w:p>
    <w:p w:rsidR="003B3E6A" w:rsidRDefault="001B27AC">
      <w:pPr>
        <w:spacing w:after="14" w:line="259" w:lineRule="auto"/>
        <w:ind w:left="142" w:right="0" w:firstLine="0"/>
        <w:jc w:val="left"/>
      </w:pPr>
      <w:r>
        <w:t xml:space="preserve"> </w:t>
      </w:r>
    </w:p>
    <w:p w:rsidR="003B3E6A" w:rsidRDefault="001B27AC">
      <w:pPr>
        <w:pStyle w:val="Nagwek1"/>
        <w:ind w:left="137"/>
      </w:pPr>
      <w:r>
        <w:rPr>
          <w:b w:val="0"/>
        </w:rPr>
        <w:t xml:space="preserve"> </w:t>
      </w:r>
      <w:r>
        <w:t xml:space="preserve">Pole 53  </w:t>
      </w:r>
    </w:p>
    <w:p w:rsidR="003B3E6A" w:rsidRDefault="001B27AC">
      <w:pPr>
        <w:spacing w:after="49" w:line="259" w:lineRule="auto"/>
        <w:ind w:left="142" w:right="0" w:firstLine="0"/>
        <w:jc w:val="left"/>
      </w:pPr>
      <w:r>
        <w:t xml:space="preserve"> </w:t>
      </w:r>
    </w:p>
    <w:p w:rsidR="003B3E6A" w:rsidRDefault="001B27AC">
      <w:pPr>
        <w:spacing w:after="9" w:line="268" w:lineRule="auto"/>
        <w:ind w:left="137" w:right="0"/>
        <w:jc w:val="left"/>
      </w:pPr>
      <w:r>
        <w:t xml:space="preserve"> </w:t>
      </w:r>
      <w:r>
        <w:rPr>
          <w:i/>
        </w:rPr>
        <w:t xml:space="preserve">Pole to należy wypełnić tylko jeśli w polu 52  zaznaczono kwadrat „TAK”. </w:t>
      </w:r>
    </w:p>
    <w:p w:rsidR="003B3E6A" w:rsidRDefault="001B27AC">
      <w:pPr>
        <w:spacing w:after="0" w:line="259" w:lineRule="auto"/>
        <w:ind w:left="142" w:right="0" w:firstLine="0"/>
        <w:jc w:val="left"/>
      </w:pPr>
      <w:r>
        <w:t xml:space="preserve"> </w:t>
      </w:r>
    </w:p>
    <w:p w:rsidR="003B3E6A" w:rsidRDefault="001B27AC">
      <w:pPr>
        <w:pBdr>
          <w:top w:val="single" w:sz="4" w:space="0" w:color="000000"/>
          <w:left w:val="single" w:sz="4" w:space="0" w:color="000000"/>
          <w:bottom w:val="single" w:sz="4" w:space="0" w:color="000000"/>
          <w:right w:val="single" w:sz="4" w:space="0" w:color="000000"/>
        </w:pBdr>
        <w:spacing w:after="50" w:line="259" w:lineRule="auto"/>
        <w:ind w:left="146" w:right="0"/>
        <w:jc w:val="center"/>
      </w:pPr>
      <w:r>
        <w:rPr>
          <w:b/>
        </w:rPr>
        <w:t xml:space="preserve">UWAGA!!! </w:t>
      </w:r>
    </w:p>
    <w:p w:rsidR="003B3E6A" w:rsidRDefault="001B27AC">
      <w:pPr>
        <w:spacing w:after="0" w:line="259" w:lineRule="auto"/>
        <w:ind w:left="142" w:right="0" w:firstLine="0"/>
        <w:jc w:val="left"/>
      </w:pPr>
      <w:r>
        <w:rPr>
          <w:i/>
        </w:rPr>
        <w:t xml:space="preserve"> </w:t>
      </w:r>
    </w:p>
    <w:p w:rsidR="003B3E6A" w:rsidRDefault="001B27AC">
      <w:pPr>
        <w:spacing w:after="3" w:line="246" w:lineRule="auto"/>
        <w:ind w:left="137" w:right="-9"/>
      </w:pPr>
      <w:r>
        <w:rPr>
          <w:i/>
          <w:color w:val="3366FF"/>
        </w:rPr>
        <w:t xml:space="preserve">Zgodnie z art.  7i  ustawy o podatku akcyzowym  -  Organ podatkowy wydaje decyzję o odmowie wydania WIA, jeżeli wniosek o wydanie WIA  dotyczy wyrobu akcyzowego albo samochodu osobowego, dla którego podmiot, na rzecz którego ma być wydana WIA, posiada obowiązującą wiążącą informację taryfową, o której mowa w art. 7b ust. 1, i nie zachodzi okoliczność, o której mowa w art. 7b ust. 2;  </w:t>
      </w:r>
    </w:p>
    <w:p w:rsidR="003B3E6A" w:rsidRDefault="001B27AC">
      <w:pPr>
        <w:spacing w:after="0" w:line="259" w:lineRule="auto"/>
        <w:ind w:left="142" w:right="0" w:firstLine="0"/>
        <w:jc w:val="left"/>
      </w:pPr>
      <w:r>
        <w:rPr>
          <w:i/>
          <w:color w:val="3366FF"/>
        </w:rPr>
        <w:t xml:space="preserve"> </w:t>
      </w:r>
    </w:p>
    <w:p w:rsidR="003B3E6A" w:rsidRDefault="001B27AC">
      <w:pPr>
        <w:spacing w:after="19" w:line="259" w:lineRule="auto"/>
        <w:ind w:left="142" w:right="0" w:firstLine="0"/>
        <w:jc w:val="left"/>
      </w:pPr>
      <w:r>
        <w:t xml:space="preserve"> </w:t>
      </w:r>
    </w:p>
    <w:p w:rsidR="003B3E6A" w:rsidRDefault="001B27AC">
      <w:pPr>
        <w:spacing w:after="0" w:line="259" w:lineRule="auto"/>
        <w:ind w:left="1274" w:right="0" w:firstLine="0"/>
        <w:jc w:val="left"/>
      </w:pPr>
      <w:r>
        <w:t xml:space="preserve"> </w:t>
      </w:r>
    </w:p>
    <w:tbl>
      <w:tblPr>
        <w:tblStyle w:val="TableGrid"/>
        <w:tblW w:w="9299" w:type="dxa"/>
        <w:tblInd w:w="29" w:type="dxa"/>
        <w:tblCellMar>
          <w:top w:w="65" w:type="dxa"/>
          <w:left w:w="113" w:type="dxa"/>
          <w:right w:w="57" w:type="dxa"/>
        </w:tblCellMar>
        <w:tblLook w:val="04A0" w:firstRow="1" w:lastRow="0" w:firstColumn="1" w:lastColumn="0" w:noHBand="0" w:noVBand="1"/>
      </w:tblPr>
      <w:tblGrid>
        <w:gridCol w:w="9299"/>
      </w:tblGrid>
      <w:tr w:rsidR="003B3E6A">
        <w:trPr>
          <w:trHeight w:val="1214"/>
        </w:trPr>
        <w:tc>
          <w:tcPr>
            <w:tcW w:w="9299" w:type="dxa"/>
            <w:tcBorders>
              <w:top w:val="single" w:sz="4" w:space="0" w:color="000000"/>
              <w:left w:val="single" w:sz="4" w:space="0" w:color="000000"/>
              <w:bottom w:val="single" w:sz="4" w:space="0" w:color="000000"/>
              <w:right w:val="single" w:sz="4" w:space="0" w:color="000000"/>
            </w:tcBorders>
          </w:tcPr>
          <w:p w:rsidR="003B3E6A" w:rsidRDefault="001B27AC">
            <w:pPr>
              <w:spacing w:after="33" w:line="277" w:lineRule="auto"/>
              <w:ind w:left="1133" w:right="0" w:hanging="1133"/>
            </w:pPr>
            <w:r>
              <w:rPr>
                <w:b/>
              </w:rPr>
              <w:t>CZĘŚĆ G:</w:t>
            </w:r>
            <w:r>
              <w:rPr>
                <w:b/>
                <w:sz w:val="20"/>
              </w:rPr>
              <w:t xml:space="preserve"> </w:t>
            </w:r>
            <w:r>
              <w:rPr>
                <w:b/>
              </w:rPr>
              <w:t xml:space="preserve">INFORMACJA W ZAKRESIE INTERPRETACJI INDYWIDUALNEJ, O KTÓREJ MOWA W ART. 14b UST. 1 USTAWY ORDYNACJA PODATKOWA DLA </w:t>
            </w:r>
          </w:p>
          <w:p w:rsidR="003B3E6A" w:rsidRDefault="001B27AC">
            <w:pPr>
              <w:spacing w:after="0" w:line="259" w:lineRule="auto"/>
              <w:ind w:left="1133" w:right="0" w:firstLine="0"/>
              <w:jc w:val="left"/>
            </w:pPr>
            <w:r>
              <w:rPr>
                <w:b/>
              </w:rPr>
              <w:t xml:space="preserve">WYROBU AKCYZOWEGO BEDĄCEGO PRZEDMIOTEM NINIEJSZEGO WNIOSKU </w:t>
            </w:r>
          </w:p>
        </w:tc>
      </w:tr>
    </w:tbl>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54 </w:t>
      </w:r>
    </w:p>
    <w:p w:rsidR="003B3E6A" w:rsidRDefault="001B27AC">
      <w:pPr>
        <w:spacing w:after="36" w:line="259" w:lineRule="auto"/>
        <w:ind w:left="142" w:right="0" w:firstLine="0"/>
        <w:jc w:val="left"/>
      </w:pPr>
      <w:r>
        <w:t xml:space="preserve"> </w:t>
      </w:r>
    </w:p>
    <w:p w:rsidR="003B3E6A" w:rsidRDefault="001B27AC">
      <w:pPr>
        <w:ind w:left="137" w:right="0"/>
      </w:pPr>
      <w:r>
        <w:t xml:space="preserve">Należy wskazać zaznaczając znakiem „x” odpowiednie kwadrat czy na rzecz wnioskodawcy wydano interpretację indywidualną w zakresie rodzaju wyrobu akcyzowego, będącego przedmiotem niniejszego wniosku. </w:t>
      </w:r>
    </w:p>
    <w:p w:rsidR="003B3E6A" w:rsidRDefault="001B27AC">
      <w:pPr>
        <w:spacing w:after="14" w:line="259" w:lineRule="auto"/>
        <w:ind w:left="142" w:right="0" w:firstLine="0"/>
        <w:jc w:val="left"/>
      </w:pPr>
      <w:r>
        <w:t xml:space="preserve"> </w:t>
      </w:r>
    </w:p>
    <w:p w:rsidR="003B3E6A" w:rsidRDefault="001B27AC">
      <w:pPr>
        <w:spacing w:after="20" w:line="259" w:lineRule="auto"/>
        <w:ind w:left="137" w:right="0"/>
        <w:jc w:val="left"/>
      </w:pPr>
      <w:r>
        <w:rPr>
          <w:b/>
        </w:rPr>
        <w:t xml:space="preserve">Pole 55 </w:t>
      </w:r>
    </w:p>
    <w:p w:rsidR="003B3E6A" w:rsidRDefault="001B27AC">
      <w:pPr>
        <w:spacing w:after="49" w:line="259" w:lineRule="auto"/>
        <w:ind w:left="142" w:right="0" w:firstLine="0"/>
        <w:jc w:val="left"/>
      </w:pPr>
      <w:r>
        <w:t xml:space="preserve"> </w:t>
      </w:r>
    </w:p>
    <w:p w:rsidR="003B3E6A" w:rsidRDefault="001B27AC">
      <w:pPr>
        <w:spacing w:after="9" w:line="268" w:lineRule="auto"/>
        <w:ind w:left="137" w:right="0"/>
        <w:jc w:val="left"/>
      </w:pPr>
      <w:r>
        <w:rPr>
          <w:i/>
        </w:rPr>
        <w:t xml:space="preserve">Pole to należy wypełnić tylko jeśli w polu 54  zaznaczono kwadrat „TAK”. </w:t>
      </w:r>
    </w:p>
    <w:p w:rsidR="003B3E6A" w:rsidRDefault="001B27AC">
      <w:pPr>
        <w:spacing w:after="0" w:line="275" w:lineRule="auto"/>
        <w:ind w:left="142" w:right="7883" w:firstLine="0"/>
        <w:jc w:val="left"/>
      </w:pPr>
      <w:r>
        <w:t xml:space="preserve">  </w:t>
      </w:r>
    </w:p>
    <w:p w:rsidR="003B3E6A" w:rsidRDefault="001B27AC">
      <w:pPr>
        <w:pStyle w:val="Nagwek1"/>
        <w:spacing w:after="46"/>
        <w:ind w:left="137"/>
      </w:pPr>
      <w:r>
        <w:t xml:space="preserve">Pole 56 </w:t>
      </w:r>
    </w:p>
    <w:p w:rsidR="003B3E6A" w:rsidRDefault="001B27AC">
      <w:pPr>
        <w:spacing w:after="34"/>
        <w:ind w:left="137" w:right="0"/>
      </w:pPr>
      <w:r>
        <w:t xml:space="preserve">Należy wskazać zaznaczając znakiem „x” odpowiedni kwadrat, czy na rzecz wnioskodawcy jest obecnie prowadzone postępowanie zmierzające do wydania interpretacji indywidualnej w zakresie rodzaju wyrobu akcyzowego, będącego przedmiotem niniejszego wniosku. </w:t>
      </w:r>
    </w:p>
    <w:p w:rsidR="003B3E6A" w:rsidRDefault="001B27AC">
      <w:pPr>
        <w:spacing w:after="16" w:line="259" w:lineRule="auto"/>
        <w:ind w:left="142" w:right="0" w:firstLine="0"/>
        <w:jc w:val="left"/>
      </w:pPr>
      <w:r>
        <w:t xml:space="preserve"> </w:t>
      </w:r>
    </w:p>
    <w:p w:rsidR="003B3E6A" w:rsidRDefault="001B27AC">
      <w:pPr>
        <w:pStyle w:val="Nagwek1"/>
        <w:ind w:left="137"/>
      </w:pPr>
      <w:r>
        <w:t xml:space="preserve">Pole 57  </w:t>
      </w:r>
    </w:p>
    <w:p w:rsidR="003B3E6A" w:rsidRDefault="001B27AC">
      <w:pPr>
        <w:spacing w:after="49" w:line="259" w:lineRule="auto"/>
        <w:ind w:left="142" w:right="0" w:firstLine="0"/>
        <w:jc w:val="left"/>
      </w:pPr>
      <w:r>
        <w:t xml:space="preserve"> </w:t>
      </w:r>
    </w:p>
    <w:p w:rsidR="003B3E6A" w:rsidRDefault="001B27AC">
      <w:pPr>
        <w:spacing w:after="37" w:line="268" w:lineRule="auto"/>
        <w:ind w:left="137" w:right="0"/>
        <w:jc w:val="left"/>
      </w:pPr>
      <w:r>
        <w:rPr>
          <w:i/>
        </w:rPr>
        <w:t xml:space="preserve">Pole to należy wypełnić tylko jeśli w polu 56  zaznaczono kwadrat „TAK”. </w:t>
      </w:r>
    </w:p>
    <w:p w:rsidR="003B3E6A" w:rsidRDefault="001B27AC">
      <w:pPr>
        <w:pBdr>
          <w:top w:val="single" w:sz="4" w:space="0" w:color="000000"/>
          <w:left w:val="single" w:sz="4" w:space="0" w:color="000000"/>
          <w:bottom w:val="single" w:sz="4" w:space="0" w:color="000000"/>
          <w:right w:val="single" w:sz="4" w:space="0" w:color="000000"/>
        </w:pBdr>
        <w:spacing w:after="3" w:line="259" w:lineRule="auto"/>
        <w:ind w:left="146" w:right="0"/>
        <w:jc w:val="center"/>
      </w:pPr>
      <w:r>
        <w:rPr>
          <w:b/>
        </w:rPr>
        <w:t xml:space="preserve">UWAGA!!! </w:t>
      </w:r>
    </w:p>
    <w:p w:rsidR="003B3E6A" w:rsidRDefault="001B27AC">
      <w:pPr>
        <w:spacing w:after="35" w:line="259" w:lineRule="auto"/>
        <w:ind w:left="142" w:right="0" w:firstLine="0"/>
        <w:jc w:val="left"/>
      </w:pPr>
      <w:r>
        <w:rPr>
          <w:b/>
          <w:color w:val="FF0000"/>
          <w:sz w:val="18"/>
        </w:rPr>
        <w:t xml:space="preserve"> </w:t>
      </w:r>
    </w:p>
    <w:p w:rsidR="003B3E6A" w:rsidRDefault="001B27AC">
      <w:pPr>
        <w:spacing w:after="3" w:line="246" w:lineRule="auto"/>
        <w:ind w:left="10" w:right="-9"/>
      </w:pPr>
      <w:r>
        <w:rPr>
          <w:i/>
          <w:color w:val="3366FF"/>
        </w:rPr>
        <w:lastRenderedPageBreak/>
        <w:t xml:space="preserve">Zgodnie z art.  7i  ustawy o podatku akcyzowym  -  Organ podatkowy wydaje decyzję o odmowie wydania WIA, jeżeli wniosek o wydanie WIA  dotyczy informacji o rodzaju wyrobu akcyzowego, dla którego podmiot, na rzecz którego ma być wydana WIA, posiada w tym zakresie interpretację indywidualną w rozumieniu ustawy z dnia 29 sierpnia 1997 r. - Ordynacja podatkowa.  </w:t>
      </w:r>
    </w:p>
    <w:p w:rsidR="003B3E6A" w:rsidRDefault="001B27AC">
      <w:pPr>
        <w:spacing w:after="16" w:line="259" w:lineRule="auto"/>
        <w:ind w:left="142" w:right="0" w:firstLine="0"/>
        <w:jc w:val="left"/>
      </w:pPr>
      <w:r>
        <w:t xml:space="preserve"> </w:t>
      </w:r>
    </w:p>
    <w:p w:rsidR="003B3E6A" w:rsidRDefault="001B27AC">
      <w:pPr>
        <w:spacing w:after="16" w:line="259" w:lineRule="auto"/>
        <w:ind w:left="142" w:right="0" w:firstLine="0"/>
        <w:jc w:val="left"/>
      </w:pPr>
      <w:r>
        <w:t xml:space="preserve"> </w:t>
      </w:r>
    </w:p>
    <w:p w:rsidR="003B3E6A" w:rsidRDefault="001B27AC">
      <w:pPr>
        <w:spacing w:after="16" w:line="259" w:lineRule="auto"/>
        <w:ind w:left="142" w:right="0" w:firstLine="0"/>
        <w:jc w:val="left"/>
      </w:pPr>
      <w:r>
        <w:t xml:space="preserve"> </w:t>
      </w:r>
    </w:p>
    <w:p w:rsidR="003B3E6A" w:rsidRDefault="001B27AC">
      <w:pPr>
        <w:spacing w:after="19" w:line="259" w:lineRule="auto"/>
        <w:ind w:left="142" w:right="0" w:firstLine="0"/>
        <w:jc w:val="left"/>
      </w:pPr>
      <w:r>
        <w:t xml:space="preserve"> </w:t>
      </w:r>
    </w:p>
    <w:p w:rsidR="003B3E6A" w:rsidRDefault="001B27AC">
      <w:pPr>
        <w:spacing w:after="16" w:line="259" w:lineRule="auto"/>
        <w:ind w:left="142" w:right="0" w:firstLine="0"/>
        <w:jc w:val="left"/>
      </w:pPr>
      <w:r>
        <w:t xml:space="preserve"> </w:t>
      </w:r>
    </w:p>
    <w:p w:rsidR="003B3E6A" w:rsidRDefault="001B27AC">
      <w:pPr>
        <w:spacing w:after="16" w:line="259" w:lineRule="auto"/>
        <w:ind w:left="142" w:right="0" w:firstLine="0"/>
        <w:jc w:val="left"/>
      </w:pPr>
      <w:r>
        <w:t xml:space="preserve"> </w:t>
      </w:r>
    </w:p>
    <w:p w:rsidR="003B3E6A" w:rsidRDefault="001B27AC">
      <w:pPr>
        <w:spacing w:after="0" w:line="259" w:lineRule="auto"/>
        <w:ind w:left="142" w:right="0" w:firstLine="0"/>
        <w:jc w:val="left"/>
      </w:pPr>
      <w:r>
        <w:t xml:space="preserve">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284" w:right="0"/>
        <w:jc w:val="left"/>
      </w:pPr>
      <w:r>
        <w:rPr>
          <w:b/>
        </w:rPr>
        <w:t>CZĘŚĆ H</w:t>
      </w:r>
      <w:r>
        <w:rPr>
          <w:b/>
          <w:sz w:val="20"/>
        </w:rPr>
        <w:t xml:space="preserve"> </w:t>
      </w:r>
      <w:r>
        <w:rPr>
          <w:b/>
        </w:rPr>
        <w:t xml:space="preserve">OŚWIADCZENIE WNIOSKODAWCY LUB PEŁNOMOCNIKA O MATERIAŁACH  LUB INFORMACJACH, KTÓRE NALEŻY POTRAKTOWAC JAKO POUFNE </w:t>
      </w:r>
    </w:p>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58 </w:t>
      </w:r>
    </w:p>
    <w:p w:rsidR="003B3E6A" w:rsidRDefault="001B27AC">
      <w:pPr>
        <w:spacing w:after="45" w:line="259" w:lineRule="auto"/>
        <w:ind w:left="142" w:right="0" w:firstLine="0"/>
        <w:jc w:val="left"/>
      </w:pPr>
      <w:r>
        <w:t xml:space="preserve"> </w:t>
      </w:r>
    </w:p>
    <w:p w:rsidR="003B3E6A" w:rsidRDefault="001B27AC">
      <w:pPr>
        <w:spacing w:after="34"/>
        <w:ind w:left="137" w:right="0"/>
      </w:pPr>
      <w:r>
        <w:t xml:space="preserve">Należy wskazać, jakie dane (określić poz. niniejszego wniosku) oraz jakie materiały dołączone do niniejszego wniosku stanowią zdaniem wnioskodawcy tajemnicę przedsiębiorcy. </w:t>
      </w:r>
    </w:p>
    <w:p w:rsidR="003B3E6A" w:rsidRDefault="001B27AC">
      <w:pPr>
        <w:pBdr>
          <w:top w:val="single" w:sz="4" w:space="0" w:color="000000"/>
          <w:left w:val="single" w:sz="4" w:space="0" w:color="000000"/>
          <w:bottom w:val="single" w:sz="4" w:space="0" w:color="000000"/>
          <w:right w:val="single" w:sz="4" w:space="0" w:color="000000"/>
        </w:pBdr>
        <w:spacing w:after="3" w:line="259" w:lineRule="auto"/>
        <w:ind w:left="146" w:right="0"/>
        <w:jc w:val="center"/>
      </w:pPr>
      <w:r>
        <w:rPr>
          <w:b/>
        </w:rPr>
        <w:t xml:space="preserve">UWAGA!!! </w:t>
      </w:r>
    </w:p>
    <w:p w:rsidR="003B3E6A" w:rsidRDefault="001B27AC">
      <w:pPr>
        <w:spacing w:after="50" w:line="259" w:lineRule="auto"/>
        <w:ind w:left="142" w:right="0" w:firstLine="0"/>
        <w:jc w:val="left"/>
      </w:pPr>
      <w:r>
        <w:rPr>
          <w:b/>
          <w:color w:val="FF0000"/>
          <w:sz w:val="18"/>
        </w:rPr>
        <w:t xml:space="preserve"> </w:t>
      </w:r>
    </w:p>
    <w:p w:rsidR="003B3E6A" w:rsidRDefault="001B27AC">
      <w:pPr>
        <w:spacing w:after="0" w:line="250" w:lineRule="auto"/>
        <w:ind w:left="0" w:firstLine="0"/>
      </w:pPr>
      <w:r>
        <w:rPr>
          <w:i/>
          <w:color w:val="3366FF"/>
        </w:rPr>
        <w:t xml:space="preserve">Zgodnie z art.  7k  ustawy o podatku akcyzowym  </w:t>
      </w:r>
      <w:r>
        <w:rPr>
          <w:i/>
          <w:color w:val="3366FF"/>
          <w:sz w:val="24"/>
        </w:rPr>
        <w:t xml:space="preserve">WIA wraz z wnioskiem o jej wydanie, po usunięciu danych identyfikujących wnioskodawcę i inne podmioty wskazane w treści wniosku o wydanie WIA oraz danych objętych tajemnicą przedsiębiorcy, są zamieszczane w Biuletynie Informacji Publicznej organu podatkowego właściwego w zakresie WIA.  </w:t>
      </w:r>
    </w:p>
    <w:p w:rsidR="003B3E6A" w:rsidRDefault="001B27AC">
      <w:pPr>
        <w:spacing w:after="84" w:line="259" w:lineRule="auto"/>
        <w:ind w:left="142" w:right="0" w:firstLine="0"/>
        <w:jc w:val="left"/>
      </w:pPr>
      <w:r>
        <w:t xml:space="preserve">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37" w:right="0"/>
        <w:jc w:val="left"/>
      </w:pPr>
      <w:r>
        <w:rPr>
          <w:b/>
        </w:rPr>
        <w:t>CZĘŚĆ I</w:t>
      </w:r>
      <w:r>
        <w:rPr>
          <w:b/>
          <w:sz w:val="20"/>
        </w:rPr>
        <w:t xml:space="preserve"> </w:t>
      </w:r>
      <w:r>
        <w:rPr>
          <w:b/>
        </w:rPr>
        <w:t xml:space="preserve">OŚWIADCZENIA I PODPIS WNIOSKODAWCY LUB OSOBY UPOWAŻNIONEJ </w:t>
      </w:r>
    </w:p>
    <w:p w:rsidR="003B3E6A" w:rsidRDefault="001B27AC">
      <w:pPr>
        <w:spacing w:after="14" w:line="259" w:lineRule="auto"/>
        <w:ind w:left="142" w:right="0" w:firstLine="0"/>
        <w:jc w:val="left"/>
      </w:pPr>
      <w:r>
        <w:t xml:space="preserve"> </w:t>
      </w:r>
    </w:p>
    <w:p w:rsidR="003B3E6A" w:rsidRDefault="001B27AC">
      <w:pPr>
        <w:pStyle w:val="Nagwek1"/>
        <w:ind w:left="137"/>
      </w:pPr>
      <w:r>
        <w:t xml:space="preserve">Pole 59 do 61 </w:t>
      </w:r>
    </w:p>
    <w:p w:rsidR="003B3E6A" w:rsidRDefault="001B27AC">
      <w:pPr>
        <w:spacing w:after="29"/>
        <w:ind w:left="137" w:right="0"/>
      </w:pPr>
      <w:r>
        <w:t xml:space="preserve">Należy pamiętać, ze wniosek musi być podpisany przez wnioskodawcę lub osobę upoważnioną (osoby upoważnione). </w:t>
      </w:r>
    </w:p>
    <w:p w:rsidR="003B3E6A" w:rsidRDefault="001B27AC">
      <w:pPr>
        <w:spacing w:after="16" w:line="259" w:lineRule="auto"/>
        <w:ind w:left="142" w:right="0" w:firstLine="0"/>
        <w:jc w:val="left"/>
      </w:pPr>
      <w:r>
        <w:rPr>
          <w:b/>
        </w:rPr>
        <w:t xml:space="preserve"> </w:t>
      </w:r>
    </w:p>
    <w:p w:rsidR="003B3E6A" w:rsidRDefault="001B27AC">
      <w:pPr>
        <w:pStyle w:val="Nagwek1"/>
        <w:ind w:left="137"/>
      </w:pPr>
      <w:r>
        <w:t xml:space="preserve">Pole  62  </w:t>
      </w:r>
    </w:p>
    <w:p w:rsidR="003B3E6A" w:rsidRDefault="001B27AC">
      <w:pPr>
        <w:spacing w:after="48" w:line="259" w:lineRule="auto"/>
        <w:ind w:left="142" w:right="0" w:firstLine="0"/>
        <w:jc w:val="left"/>
      </w:pPr>
      <w:r>
        <w:t xml:space="preserve"> </w:t>
      </w:r>
    </w:p>
    <w:p w:rsidR="003B3E6A" w:rsidRDefault="001B27AC">
      <w:pPr>
        <w:ind w:left="137" w:right="0"/>
      </w:pPr>
      <w:r>
        <w:t xml:space="preserve">Wskazać inne informacje, podać dane  ułatwiające kontakt z wnioskodawcą. </w:t>
      </w:r>
    </w:p>
    <w:p w:rsidR="003B3E6A" w:rsidRDefault="001B27AC">
      <w:pPr>
        <w:spacing w:after="0" w:line="259" w:lineRule="auto"/>
        <w:ind w:left="142" w:right="0" w:firstLine="0"/>
        <w:jc w:val="left"/>
      </w:pPr>
      <w:r>
        <w:t xml:space="preserve"> </w:t>
      </w:r>
    </w:p>
    <w:p w:rsidR="003B3E6A" w:rsidRDefault="001B27AC">
      <w:pPr>
        <w:spacing w:after="62" w:line="259" w:lineRule="auto"/>
        <w:ind w:left="142" w:right="0" w:firstLine="0"/>
        <w:jc w:val="left"/>
      </w:pPr>
      <w:r>
        <w:rPr>
          <w:sz w:val="20"/>
        </w:rPr>
        <w:t xml:space="preserve"> </w:t>
      </w:r>
    </w:p>
    <w:p w:rsidR="003B3E6A" w:rsidRDefault="001B27AC">
      <w:pPr>
        <w:pBdr>
          <w:top w:val="single" w:sz="4" w:space="0" w:color="000000"/>
          <w:left w:val="single" w:sz="4" w:space="0" w:color="000000"/>
          <w:bottom w:val="single" w:sz="4" w:space="0" w:color="000000"/>
          <w:right w:val="single" w:sz="4" w:space="0" w:color="000000"/>
        </w:pBdr>
        <w:spacing w:after="47" w:line="259" w:lineRule="auto"/>
        <w:ind w:left="146" w:right="0"/>
        <w:jc w:val="center"/>
      </w:pPr>
      <w:r>
        <w:rPr>
          <w:b/>
        </w:rPr>
        <w:t xml:space="preserve">UWAGA!!! </w:t>
      </w:r>
    </w:p>
    <w:p w:rsidR="003B3E6A" w:rsidRDefault="001B27AC">
      <w:pPr>
        <w:spacing w:after="57" w:line="259" w:lineRule="auto"/>
        <w:ind w:left="199" w:right="0" w:firstLine="0"/>
        <w:jc w:val="center"/>
      </w:pPr>
      <w:r>
        <w:t xml:space="preserve"> </w:t>
      </w:r>
    </w:p>
    <w:p w:rsidR="003B3E6A" w:rsidRDefault="001B27AC">
      <w:pPr>
        <w:spacing w:after="16" w:line="259" w:lineRule="auto"/>
        <w:ind w:left="138" w:right="0" w:firstLine="0"/>
        <w:jc w:val="center"/>
      </w:pPr>
      <w:r>
        <w:rPr>
          <w:i/>
          <w:color w:val="3366FF"/>
        </w:rPr>
        <w:t xml:space="preserve">Wszystkie oddzielnie dołączane karty powinny być podpisane i datowane. </w:t>
      </w:r>
    </w:p>
    <w:p w:rsidR="003B3E6A" w:rsidRDefault="001B27AC">
      <w:pPr>
        <w:spacing w:after="53" w:line="259" w:lineRule="auto"/>
        <w:ind w:left="199" w:right="0" w:firstLine="0"/>
        <w:jc w:val="center"/>
      </w:pPr>
      <w:r>
        <w:t xml:space="preserve"> </w:t>
      </w:r>
    </w:p>
    <w:p w:rsidR="003B3E6A" w:rsidRDefault="001B27AC">
      <w:pPr>
        <w:ind w:left="137" w:right="0"/>
      </w:pPr>
      <w:r>
        <w:t xml:space="preserve">Jeżeli wniosek o wydanie WIA nie będzie spełniał wymogów, o których mowa art.7. e w ust. </w:t>
      </w:r>
    </w:p>
    <w:p w:rsidR="003B3E6A" w:rsidRDefault="001B27AC">
      <w:pPr>
        <w:ind w:left="137" w:right="0"/>
      </w:pPr>
      <w:r>
        <w:lastRenderedPageBreak/>
        <w:t>2 i 3 ustawy o podatku akcyzowym z dnia 6 grudnia 2008 r. (tekst jednolity. Dz.U. z 201</w:t>
      </w:r>
      <w:r w:rsidR="0009146B">
        <w:t>7</w:t>
      </w:r>
      <w:r>
        <w:t xml:space="preserve"> r. poz. </w:t>
      </w:r>
      <w:r w:rsidR="0009146B">
        <w:t>43</w:t>
      </w:r>
      <w:r w:rsidR="00701F22">
        <w:t xml:space="preserve">) </w:t>
      </w:r>
      <w:r>
        <w:t xml:space="preserve">organ podatkowy wezwie Cię do uzupełnienia braków w terminie 7 dni, </w:t>
      </w:r>
      <w:r w:rsidR="00701F22">
        <w:t>z </w:t>
      </w:r>
      <w:r>
        <w:t xml:space="preserve">pouczeniem, że nieuzupełnienie wniosku spowoduje pozostawienie go bez rozpatrzenia. </w:t>
      </w:r>
    </w:p>
    <w:p w:rsidR="003B3E6A" w:rsidRDefault="001B27AC">
      <w:pPr>
        <w:ind w:left="137" w:right="0"/>
      </w:pPr>
      <w:r>
        <w:t xml:space="preserve">Tylko kompletny i prawidłowo sporządzony wniosek będzie stanowić podstawę jego rozpatrzenia. </w:t>
      </w:r>
    </w:p>
    <w:p w:rsidR="003B3E6A" w:rsidRDefault="001B27AC">
      <w:pPr>
        <w:spacing w:after="49" w:line="259" w:lineRule="auto"/>
        <w:ind w:left="142" w:right="0" w:firstLine="0"/>
        <w:jc w:val="left"/>
      </w:pPr>
      <w:r>
        <w:t xml:space="preserve"> </w:t>
      </w:r>
    </w:p>
    <w:p w:rsidR="003B3E6A" w:rsidRDefault="001B27AC">
      <w:pPr>
        <w:spacing w:after="31"/>
        <w:ind w:left="137" w:right="0"/>
      </w:pPr>
      <w:r>
        <w:t xml:space="preserve">Jeśli masz wątpliwości co do sposobu wypełnienia wniosku pod numerem telefonu  </w:t>
      </w:r>
      <w:r>
        <w:rPr>
          <w:b/>
          <w:color w:val="3366FF"/>
        </w:rPr>
        <w:t>71 3705 444</w:t>
      </w:r>
      <w:r>
        <w:t xml:space="preserve"> uzyskasz dodatkowe informacje. </w:t>
      </w:r>
    </w:p>
    <w:p w:rsidR="003B3E6A" w:rsidRDefault="001B27AC">
      <w:pPr>
        <w:tabs>
          <w:tab w:val="center" w:pos="1443"/>
          <w:tab w:val="center" w:pos="2323"/>
          <w:tab w:val="center" w:pos="3412"/>
          <w:tab w:val="center" w:pos="4475"/>
          <w:tab w:val="center" w:pos="5306"/>
          <w:tab w:val="center" w:pos="6101"/>
          <w:tab w:val="center" w:pos="7096"/>
          <w:tab w:val="right" w:pos="9218"/>
        </w:tabs>
        <w:ind w:left="0" w:right="0" w:firstLine="0"/>
        <w:jc w:val="left"/>
      </w:pPr>
      <w:r>
        <w:t xml:space="preserve">Możesz </w:t>
      </w:r>
      <w:r>
        <w:tab/>
        <w:t xml:space="preserve">też </w:t>
      </w:r>
      <w:r>
        <w:tab/>
        <w:t xml:space="preserve">zgłosić </w:t>
      </w:r>
      <w:r>
        <w:tab/>
        <w:t xml:space="preserve">pytania </w:t>
      </w:r>
      <w:r>
        <w:tab/>
        <w:t xml:space="preserve">pisząc </w:t>
      </w:r>
      <w:r>
        <w:tab/>
        <w:t xml:space="preserve">na </w:t>
      </w:r>
      <w:r>
        <w:tab/>
        <w:t xml:space="preserve">adres </w:t>
      </w:r>
      <w:r>
        <w:tab/>
        <w:t xml:space="preserve">poczty </w:t>
      </w:r>
      <w:r>
        <w:tab/>
        <w:t xml:space="preserve">elektronicznej: </w:t>
      </w:r>
    </w:p>
    <w:p w:rsidR="003B3E6A" w:rsidRDefault="001B27AC">
      <w:pPr>
        <w:spacing w:after="14" w:line="259" w:lineRule="auto"/>
        <w:ind w:left="137" w:right="0"/>
        <w:jc w:val="left"/>
      </w:pPr>
      <w:r>
        <w:rPr>
          <w:color w:val="0000FF"/>
          <w:u w:val="single" w:color="0000FF"/>
        </w:rPr>
        <w:t>wiapomoc@wro.mofnet.gov.pl</w:t>
      </w:r>
      <w:r>
        <w:t xml:space="preserve"> </w:t>
      </w:r>
    </w:p>
    <w:sectPr w:rsidR="003B3E6A">
      <w:footerReference w:type="even" r:id="rId26"/>
      <w:footerReference w:type="default" r:id="rId27"/>
      <w:footerReference w:type="first" r:id="rId28"/>
      <w:pgSz w:w="11906" w:h="16838"/>
      <w:pgMar w:top="1418" w:right="1413" w:bottom="1459" w:left="1275" w:header="708" w:footer="7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7D" w:rsidRDefault="006F267D">
      <w:pPr>
        <w:spacing w:after="0" w:line="240" w:lineRule="auto"/>
      </w:pPr>
      <w:r>
        <w:separator/>
      </w:r>
    </w:p>
  </w:endnote>
  <w:endnote w:type="continuationSeparator" w:id="0">
    <w:p w:rsidR="006F267D" w:rsidRDefault="006F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6A" w:rsidRDefault="001B27AC">
    <w:pPr>
      <w:tabs>
        <w:tab w:val="center" w:pos="4678"/>
      </w:tabs>
      <w:spacing w:after="0" w:line="259" w:lineRule="auto"/>
      <w:ind w:left="0" w:right="0" w:firstLine="0"/>
      <w:jc w:val="left"/>
    </w:pPr>
    <w:r>
      <w:rPr>
        <w:i/>
      </w:rPr>
      <w:t xml:space="preserve"> </w:t>
    </w:r>
    <w:r>
      <w:rPr>
        <w:i/>
      </w:rPr>
      <w:tab/>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6A" w:rsidRDefault="001B27AC">
    <w:pPr>
      <w:tabs>
        <w:tab w:val="center" w:pos="4678"/>
      </w:tabs>
      <w:spacing w:after="0" w:line="259" w:lineRule="auto"/>
      <w:ind w:left="0" w:right="0" w:firstLine="0"/>
      <w:jc w:val="left"/>
    </w:pPr>
    <w:r>
      <w:rPr>
        <w:i/>
      </w:rPr>
      <w:t xml:space="preserve"> </w:t>
    </w:r>
    <w:r>
      <w:rPr>
        <w:i/>
      </w:rPr>
      <w:tab/>
    </w:r>
    <w:r>
      <w:fldChar w:fldCharType="begin"/>
    </w:r>
    <w:r>
      <w:instrText xml:space="preserve"> PAGE   \* MERGEFORMAT </w:instrText>
    </w:r>
    <w:r>
      <w:fldChar w:fldCharType="separate"/>
    </w:r>
    <w:r w:rsidR="00B36BBB" w:rsidRPr="00B36BBB">
      <w:rPr>
        <w:b/>
        <w:noProof/>
        <w:sz w:val="20"/>
      </w:rPr>
      <w:t>2</w:t>
    </w:r>
    <w:r>
      <w:rPr>
        <w:b/>
        <w:sz w:val="20"/>
      </w:rPr>
      <w:fldChar w:fldCharType="end"/>
    </w:r>
    <w:r>
      <w:rPr>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6A" w:rsidRDefault="001B27AC">
    <w:pPr>
      <w:tabs>
        <w:tab w:val="center" w:pos="4678"/>
      </w:tabs>
      <w:spacing w:after="0" w:line="259" w:lineRule="auto"/>
      <w:ind w:left="0" w:right="0" w:firstLine="0"/>
      <w:jc w:val="left"/>
    </w:pPr>
    <w:r>
      <w:rPr>
        <w:i/>
      </w:rPr>
      <w:t xml:space="preserve"> </w:t>
    </w:r>
    <w:r>
      <w:rPr>
        <w:i/>
      </w:rPr>
      <w:tab/>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7D" w:rsidRDefault="006F267D">
      <w:pPr>
        <w:spacing w:after="0" w:line="240" w:lineRule="auto"/>
      </w:pPr>
      <w:r>
        <w:separator/>
      </w:r>
    </w:p>
  </w:footnote>
  <w:footnote w:type="continuationSeparator" w:id="0">
    <w:p w:rsidR="006F267D" w:rsidRDefault="006F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FC3"/>
    <w:multiLevelType w:val="hybridMultilevel"/>
    <w:tmpl w:val="DFD6A1E2"/>
    <w:lvl w:ilvl="0" w:tplc="F064D802">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21D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072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F4E4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E0AC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6A78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DA2A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B4A6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87F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4F2629"/>
    <w:multiLevelType w:val="hybridMultilevel"/>
    <w:tmpl w:val="65B43E64"/>
    <w:lvl w:ilvl="0" w:tplc="FF248D88">
      <w:start w:val="1"/>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871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90DB4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231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EBB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AE6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654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219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1EF4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1D2FA0"/>
    <w:multiLevelType w:val="hybridMultilevel"/>
    <w:tmpl w:val="71E60124"/>
    <w:lvl w:ilvl="0" w:tplc="134A565E">
      <w:start w:val="1"/>
      <w:numFmt w:val="decimal"/>
      <w:lvlText w:val="%1)"/>
      <w:lvlJc w:val="left"/>
      <w:pPr>
        <w:ind w:left="8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15C404E">
      <w:start w:val="1"/>
      <w:numFmt w:val="bullet"/>
      <w:lvlText w:val="•"/>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4A8708">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CCEBB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60B02">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C45EC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78D70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672D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E752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5241D"/>
    <w:multiLevelType w:val="hybridMultilevel"/>
    <w:tmpl w:val="492219DE"/>
    <w:lvl w:ilvl="0" w:tplc="B5B0AC76">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3C3A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E461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4A76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E37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D07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FEA9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A37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F4C8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6A"/>
    <w:rsid w:val="00003B94"/>
    <w:rsid w:val="0009146B"/>
    <w:rsid w:val="000E7072"/>
    <w:rsid w:val="001B27AC"/>
    <w:rsid w:val="003B3E6A"/>
    <w:rsid w:val="005B12DC"/>
    <w:rsid w:val="006F267D"/>
    <w:rsid w:val="00701F22"/>
    <w:rsid w:val="008D4FE5"/>
    <w:rsid w:val="00B36BBB"/>
    <w:rsid w:val="00BA6557"/>
    <w:rsid w:val="00FD6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6F40A-64C3-44C6-B852-5897DEB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52" w:right="3"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0"/>
      <w:ind w:left="152"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A65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55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sztar2.mofnet.gov.pl:7080/taryfa/web/main_PL" TargetMode="External"/><Relationship Id="rId13" Type="http://schemas.openxmlformats.org/officeDocument/2006/relationships/hyperlink" Target="http://www.wroclaw.pl/punkty-obslugi-bankowej-pob" TargetMode="External"/><Relationship Id="rId18" Type="http://schemas.openxmlformats.org/officeDocument/2006/relationships/hyperlink" Target="http://www.wroclaw.pl/punkty-obslugi-bankowej-po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roclaw.pl/oplata-skarbowa" TargetMode="External"/><Relationship Id="rId7" Type="http://schemas.openxmlformats.org/officeDocument/2006/relationships/hyperlink" Target="http://isztar2.mofnet.gov.pl:7080/taryfa/web/main_PL" TargetMode="External"/><Relationship Id="rId12" Type="http://schemas.openxmlformats.org/officeDocument/2006/relationships/hyperlink" Target="http://145.237.237.118/akt.do?link=AKT%5b%5dLOCK.85340099" TargetMode="External"/><Relationship Id="rId17" Type="http://schemas.openxmlformats.org/officeDocument/2006/relationships/hyperlink" Target="http://www.wroclaw.pl/punkty-obslugi-bankowej-pob" TargetMode="External"/><Relationship Id="rId25" Type="http://schemas.openxmlformats.org/officeDocument/2006/relationships/hyperlink" Target="http://www.wroclaw.pl/oplata-skarbowa" TargetMode="External"/><Relationship Id="rId2" Type="http://schemas.openxmlformats.org/officeDocument/2006/relationships/styles" Target="styles.xml"/><Relationship Id="rId16" Type="http://schemas.openxmlformats.org/officeDocument/2006/relationships/hyperlink" Target="http://www.wroclaw.pl/punkty-obslugi-bankowej-pob" TargetMode="External"/><Relationship Id="rId20" Type="http://schemas.openxmlformats.org/officeDocument/2006/relationships/hyperlink" Target="http://www.wroclaw.pl/punkty-obslugi-bankowej-po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45.237.237.118/akt.do?link=AKT%5b%5dLOCK.85340099" TargetMode="External"/><Relationship Id="rId24" Type="http://schemas.openxmlformats.org/officeDocument/2006/relationships/hyperlink" Target="http://www.wroclaw.pl/oplata-skarbowa" TargetMode="External"/><Relationship Id="rId5" Type="http://schemas.openxmlformats.org/officeDocument/2006/relationships/footnotes" Target="footnotes.xml"/><Relationship Id="rId15" Type="http://schemas.openxmlformats.org/officeDocument/2006/relationships/hyperlink" Target="http://www.wroclaw.pl/punkty-obslugi-bankowej-pob" TargetMode="External"/><Relationship Id="rId23" Type="http://schemas.openxmlformats.org/officeDocument/2006/relationships/hyperlink" Target="http://www.wroclaw.pl/oplata-skarbowa" TargetMode="External"/><Relationship Id="rId28" Type="http://schemas.openxmlformats.org/officeDocument/2006/relationships/footer" Target="footer3.xml"/><Relationship Id="rId10" Type="http://schemas.openxmlformats.org/officeDocument/2006/relationships/hyperlink" Target="http://145.237.237.118/akt.do?link=AKT%5b%5dLOCK.85340099" TargetMode="External"/><Relationship Id="rId19" Type="http://schemas.openxmlformats.org/officeDocument/2006/relationships/hyperlink" Target="http://www.wroclaw.pl/punkty-obslugi-bankowej-pob" TargetMode="External"/><Relationship Id="rId4" Type="http://schemas.openxmlformats.org/officeDocument/2006/relationships/webSettings" Target="webSettings.xml"/><Relationship Id="rId9" Type="http://schemas.openxmlformats.org/officeDocument/2006/relationships/hyperlink" Target="http://145.237.237.118/akt.do?link=AKT%5b%5dLOCK.85340099" TargetMode="External"/><Relationship Id="rId14" Type="http://schemas.openxmlformats.org/officeDocument/2006/relationships/hyperlink" Target="http://www.wroclaw.pl/punkty-obslugi-bankowej-pob" TargetMode="External"/><Relationship Id="rId22" Type="http://schemas.openxmlformats.org/officeDocument/2006/relationships/hyperlink" Target="http://www.wroclaw.pl/oplata-skarbo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12023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OBJAŚNIENIA DOTYCZĄCE WYPEŁNIENIA WNIOSKU</vt:lpstr>
    </vt:vector>
  </TitlesOfParts>
  <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OBJAŚNIENIA DOTYCZĄCE WYPEŁNIENIA WNIOSKU</dc:title>
  <dc:creator>lwojcik</dc:creator>
  <cp:lastModifiedBy>Kostecka Małgorzata</cp:lastModifiedBy>
  <cp:revision>2</cp:revision>
  <cp:lastPrinted>2016-01-12T11:59:00Z</cp:lastPrinted>
  <dcterms:created xsi:type="dcterms:W3CDTF">2017-03-03T10:08:00Z</dcterms:created>
  <dcterms:modified xsi:type="dcterms:W3CDTF">2017-03-03T10:08:00Z</dcterms:modified>
</cp:coreProperties>
</file>